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AA64" w14:textId="77777777" w:rsidR="00F8449F" w:rsidRPr="00F8449F" w:rsidRDefault="00F8449F" w:rsidP="00F8449F">
      <w:pPr>
        <w:spacing w:before="100" w:beforeAutospacing="1" w:after="0"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Da compilare su carta intestata dell’offerente</w:t>
      </w:r>
    </w:p>
    <w:p w14:paraId="49598294" w14:textId="0D39C588" w:rsidR="00F8449F" w:rsidRDefault="00F8449F" w:rsidP="00935E96">
      <w:pPr>
        <w:spacing w:before="100" w:beforeAutospacing="1" w:after="0" w:line="240" w:lineRule="auto"/>
        <w:jc w:val="center"/>
        <w:rPr>
          <w:rFonts w:ascii="Times New Roman" w:eastAsia="Times New Roman" w:hAnsi="Times New Roman" w:cs="Times New Roman"/>
          <w:b/>
          <w:bCs/>
          <w:sz w:val="24"/>
          <w:szCs w:val="24"/>
          <w:lang w:eastAsia="it-IT"/>
        </w:rPr>
      </w:pPr>
      <w:r w:rsidRPr="00F8449F">
        <w:rPr>
          <w:rFonts w:ascii="Times New Roman" w:eastAsia="Times New Roman" w:hAnsi="Times New Roman" w:cs="Times New Roman"/>
          <w:b/>
          <w:bCs/>
          <w:sz w:val="24"/>
          <w:szCs w:val="24"/>
          <w:lang w:eastAsia="it-IT"/>
        </w:rPr>
        <w:t xml:space="preserve">SPONSORIZZAZIONI PER L’ACQUISTO DI UN AUTOMEZZO DESTINATO </w:t>
      </w:r>
      <w:r w:rsidR="00E7254F">
        <w:rPr>
          <w:rFonts w:ascii="Times New Roman" w:eastAsia="Times New Roman" w:hAnsi="Times New Roman" w:cs="Times New Roman"/>
          <w:b/>
          <w:bCs/>
          <w:sz w:val="24"/>
          <w:szCs w:val="24"/>
          <w:lang w:eastAsia="it-IT"/>
        </w:rPr>
        <w:t xml:space="preserve">AL </w:t>
      </w:r>
      <w:r w:rsidR="00E7254F" w:rsidRPr="00E7254F">
        <w:rPr>
          <w:rFonts w:ascii="Times New Roman" w:eastAsia="Times New Roman" w:hAnsi="Times New Roman" w:cs="Times New Roman"/>
          <w:b/>
          <w:bCs/>
          <w:sz w:val="24"/>
          <w:szCs w:val="24"/>
          <w:lang w:eastAsia="it-IT"/>
        </w:rPr>
        <w:t xml:space="preserve">GRUPPO VOLONTARI DELLA PROTEZIONE CIVILE </w:t>
      </w:r>
      <w:r w:rsidRPr="00F8449F">
        <w:rPr>
          <w:rFonts w:ascii="Times New Roman" w:eastAsia="Times New Roman" w:hAnsi="Times New Roman" w:cs="Times New Roman"/>
          <w:b/>
          <w:bCs/>
          <w:sz w:val="24"/>
          <w:szCs w:val="24"/>
          <w:lang w:eastAsia="it-IT"/>
        </w:rPr>
        <w:t>DEL COMUNE DI PRESEZZO</w:t>
      </w:r>
    </w:p>
    <w:p w14:paraId="07AC399A" w14:textId="77777777" w:rsidR="00020C94" w:rsidRPr="00F8449F" w:rsidRDefault="00020C94" w:rsidP="00F8449F">
      <w:pPr>
        <w:spacing w:before="100" w:beforeAutospacing="1" w:after="0" w:line="240" w:lineRule="auto"/>
        <w:rPr>
          <w:rFonts w:ascii="Times New Roman" w:eastAsia="Times New Roman" w:hAnsi="Times New Roman" w:cs="Times New Roman"/>
          <w:b/>
          <w:bCs/>
          <w:sz w:val="24"/>
          <w:szCs w:val="24"/>
          <w:lang w:eastAsia="it-IT"/>
        </w:rPr>
      </w:pPr>
    </w:p>
    <w:p w14:paraId="09F33A0A" w14:textId="77777777" w:rsidR="00F8449F" w:rsidRPr="00F8449F" w:rsidRDefault="00F8449F" w:rsidP="00020C94">
      <w:pPr>
        <w:spacing w:after="0"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Dichiarazione sostitutiva</w:t>
      </w:r>
    </w:p>
    <w:p w14:paraId="5306560B" w14:textId="77777777" w:rsidR="00F8449F" w:rsidRPr="00F8449F" w:rsidRDefault="00F8449F" w:rsidP="00020C94">
      <w:pPr>
        <w:spacing w:after="0"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(ex artt. 46 e 47 del d.p.r. n. 445/2000)</w:t>
      </w:r>
    </w:p>
    <w:p w14:paraId="351FB79E" w14:textId="77777777" w:rsidR="00F8449F" w:rsidRPr="00F8449F" w:rsidRDefault="00F8449F" w:rsidP="00F8449F">
      <w:pPr>
        <w:spacing w:before="100" w:beforeAutospacing="1" w:after="0" w:line="240" w:lineRule="auto"/>
        <w:jc w:val="center"/>
        <w:rPr>
          <w:rFonts w:ascii="Times New Roman" w:eastAsia="Times New Roman" w:hAnsi="Times New Roman" w:cs="Times New Roman"/>
          <w:sz w:val="24"/>
          <w:szCs w:val="24"/>
          <w:lang w:eastAsia="it-IT"/>
        </w:rPr>
      </w:pPr>
    </w:p>
    <w:p w14:paraId="1CD3F727" w14:textId="77777777" w:rsidR="00F8449F" w:rsidRPr="00F8449F" w:rsidRDefault="00F8449F" w:rsidP="00935E96">
      <w:p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L’anno duemila__________, addì _____ del mese di _________________ in _____________</w:t>
      </w:r>
    </w:p>
    <w:p w14:paraId="0ABD42FA" w14:textId="77777777" w:rsidR="00F8449F" w:rsidRPr="00F8449F" w:rsidRDefault="00F8449F" w:rsidP="00935E96">
      <w:p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Il </w:t>
      </w:r>
      <w:proofErr w:type="spellStart"/>
      <w:r w:rsidRPr="00F8449F">
        <w:rPr>
          <w:rFonts w:ascii="Times New Roman" w:eastAsia="Times New Roman" w:hAnsi="Times New Roman" w:cs="Times New Roman"/>
          <w:sz w:val="24"/>
          <w:szCs w:val="24"/>
          <w:lang w:eastAsia="it-IT"/>
        </w:rPr>
        <w:t>sottoscritt</w:t>
      </w:r>
      <w:proofErr w:type="spellEnd"/>
      <w:r w:rsidRPr="00F8449F">
        <w:rPr>
          <w:rFonts w:ascii="Times New Roman" w:eastAsia="Times New Roman" w:hAnsi="Times New Roman" w:cs="Times New Roman"/>
          <w:sz w:val="24"/>
          <w:szCs w:val="24"/>
          <w:lang w:eastAsia="it-IT"/>
        </w:rPr>
        <w:t xml:space="preserve"> ___ ______________________________________________________________ </w:t>
      </w:r>
      <w:proofErr w:type="spellStart"/>
      <w:r w:rsidRPr="00F8449F">
        <w:rPr>
          <w:rFonts w:ascii="Times New Roman" w:eastAsia="Times New Roman" w:hAnsi="Times New Roman" w:cs="Times New Roman"/>
          <w:sz w:val="24"/>
          <w:szCs w:val="24"/>
          <w:lang w:eastAsia="it-IT"/>
        </w:rPr>
        <w:t>nat</w:t>
      </w:r>
      <w:proofErr w:type="spellEnd"/>
      <w:r w:rsidRPr="00F8449F">
        <w:rPr>
          <w:rFonts w:ascii="Times New Roman" w:eastAsia="Times New Roman" w:hAnsi="Times New Roman" w:cs="Times New Roman"/>
          <w:sz w:val="24"/>
          <w:szCs w:val="24"/>
          <w:lang w:eastAsia="it-IT"/>
        </w:rPr>
        <w:t xml:space="preserve"> __ a ____________________ il __ / __ / _____ </w:t>
      </w:r>
      <w:proofErr w:type="spellStart"/>
      <w:r w:rsidRPr="00F8449F">
        <w:rPr>
          <w:rFonts w:ascii="Times New Roman" w:eastAsia="Times New Roman" w:hAnsi="Times New Roman" w:cs="Times New Roman"/>
          <w:sz w:val="24"/>
          <w:szCs w:val="24"/>
          <w:lang w:eastAsia="it-IT"/>
        </w:rPr>
        <w:t>C.F.______________________residente</w:t>
      </w:r>
      <w:proofErr w:type="spellEnd"/>
      <w:r w:rsidRPr="00F8449F">
        <w:rPr>
          <w:rFonts w:ascii="Times New Roman" w:eastAsia="Times New Roman" w:hAnsi="Times New Roman" w:cs="Times New Roman"/>
          <w:sz w:val="24"/>
          <w:szCs w:val="24"/>
          <w:lang w:eastAsia="it-IT"/>
        </w:rPr>
        <w:t xml:space="preserve"> a _________________________________________________________________________ in Via ______________________________________________________________ n° _____ </w:t>
      </w:r>
    </w:p>
    <w:p w14:paraId="19BF1FF4" w14:textId="63954423" w:rsidR="00F8449F" w:rsidRDefault="00F8449F" w:rsidP="00F8449F">
      <w:pPr>
        <w:spacing w:before="100" w:beforeAutospacing="1" w:after="0" w:line="36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(barrare l’opzione che ricorre) (*)</w:t>
      </w:r>
    </w:p>
    <w:p w14:paraId="1D428BA9" w14:textId="47C2D3CE" w:rsidR="00020C94" w:rsidRPr="00020C94" w:rsidRDefault="00020C94" w:rsidP="00020C94">
      <w:pPr>
        <w:pStyle w:val="Paragrafoelenco"/>
        <w:numPr>
          <w:ilvl w:val="0"/>
          <w:numId w:val="21"/>
        </w:numPr>
        <w:spacing w:before="100" w:beforeAutospacing="1" w:after="0" w:line="36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020C94">
        <w:rPr>
          <w:rFonts w:ascii="Times New Roman" w:eastAsia="Times New Roman" w:hAnsi="Times New Roman" w:cs="Times New Roman"/>
          <w:sz w:val="24"/>
          <w:szCs w:val="24"/>
          <w:lang w:eastAsia="it-IT"/>
        </w:rPr>
        <w:t>in nome e per conto proprio e di tutti i soggetti di cui all’art. 94, comma 3, del Codice, ai sensi dell’art. 47, comma 2, del D.P.R. n. 445/2000</w:t>
      </w:r>
    </w:p>
    <w:p w14:paraId="7063DFCF" w14:textId="6F785168" w:rsidR="00020C94" w:rsidRPr="00020C94" w:rsidRDefault="00020C94" w:rsidP="00020C94">
      <w:pPr>
        <w:pStyle w:val="Paragrafoelenco"/>
        <w:numPr>
          <w:ilvl w:val="0"/>
          <w:numId w:val="21"/>
        </w:numPr>
        <w:spacing w:before="100" w:beforeAutospacing="1" w:after="0" w:line="36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020C94">
        <w:rPr>
          <w:rFonts w:ascii="Times New Roman" w:eastAsia="Times New Roman" w:hAnsi="Times New Roman" w:cs="Times New Roman"/>
          <w:sz w:val="24"/>
          <w:szCs w:val="24"/>
          <w:lang w:eastAsia="it-IT"/>
        </w:rPr>
        <w:t>in nome e per conto</w:t>
      </w:r>
      <w:r>
        <w:rPr>
          <w:rFonts w:ascii="Times New Roman" w:eastAsia="Times New Roman" w:hAnsi="Times New Roman" w:cs="Times New Roman"/>
          <w:sz w:val="24"/>
          <w:szCs w:val="24"/>
          <w:lang w:eastAsia="it-IT"/>
        </w:rPr>
        <w:t xml:space="preserve"> _____________</w:t>
      </w:r>
    </w:p>
    <w:p w14:paraId="3340A7F3" w14:textId="77777777" w:rsidR="00F8449F" w:rsidRPr="00F8449F" w:rsidRDefault="00F8449F" w:rsidP="00F8449F">
      <w:pPr>
        <w:spacing w:before="100" w:beforeAutospacing="1" w:after="0" w:line="36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in qualità di:</w:t>
      </w:r>
    </w:p>
    <w:p w14:paraId="5277DA36" w14:textId="77777777" w:rsidR="00F8449F" w:rsidRPr="00020C94" w:rsidRDefault="00F8449F" w:rsidP="00020C94">
      <w:pPr>
        <w:pStyle w:val="Paragrafoelenco"/>
        <w:numPr>
          <w:ilvl w:val="0"/>
          <w:numId w:val="22"/>
        </w:numPr>
        <w:spacing w:before="100" w:beforeAutospacing="1" w:after="0" w:line="360" w:lineRule="auto"/>
        <w:ind w:left="1134" w:hanging="425"/>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lang w:eastAsia="it-IT"/>
        </w:rPr>
        <w:t xml:space="preserve">□ Legale rappresentante </w:t>
      </w:r>
    </w:p>
    <w:p w14:paraId="5AFB27A7" w14:textId="77777777" w:rsidR="00F8449F" w:rsidRPr="00020C94" w:rsidRDefault="00F8449F" w:rsidP="00020C94">
      <w:pPr>
        <w:pStyle w:val="Paragrafoelenco"/>
        <w:numPr>
          <w:ilvl w:val="0"/>
          <w:numId w:val="22"/>
        </w:numPr>
        <w:spacing w:before="100" w:beforeAutospacing="1" w:after="0" w:line="360" w:lineRule="auto"/>
        <w:ind w:left="1134" w:hanging="425"/>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lang w:eastAsia="it-IT"/>
        </w:rPr>
        <w:t>□ Procuratore (come da allegata procura in data _________ avanti al Notaio ___________ con studio in ________________________________ n. repertorio_____________________)</w:t>
      </w:r>
    </w:p>
    <w:p w14:paraId="3EE8E051" w14:textId="1377A6C0" w:rsidR="00F8449F" w:rsidRPr="00F8449F" w:rsidRDefault="00F8449F" w:rsidP="00020C94">
      <w:p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dell’impresa ___________</w:t>
      </w:r>
      <w:r w:rsidR="00020C94">
        <w:rPr>
          <w:rFonts w:ascii="Times New Roman" w:eastAsia="Times New Roman" w:hAnsi="Times New Roman" w:cs="Times New Roman"/>
          <w:sz w:val="24"/>
          <w:szCs w:val="24"/>
          <w:lang w:eastAsia="it-IT"/>
        </w:rPr>
        <w:t>___</w:t>
      </w:r>
      <w:r w:rsidRPr="00F8449F">
        <w:rPr>
          <w:rFonts w:ascii="Times New Roman" w:eastAsia="Times New Roman" w:hAnsi="Times New Roman" w:cs="Times New Roman"/>
          <w:sz w:val="24"/>
          <w:szCs w:val="24"/>
          <w:lang w:eastAsia="it-IT"/>
        </w:rPr>
        <w:t>_____________________________________________________ con sede legale in _______________________________________________Prov.______ CAP_____________ in Via __________</w:t>
      </w:r>
      <w:r w:rsidR="00020C94">
        <w:rPr>
          <w:rFonts w:ascii="Times New Roman" w:eastAsia="Times New Roman" w:hAnsi="Times New Roman" w:cs="Times New Roman"/>
          <w:sz w:val="24"/>
          <w:szCs w:val="24"/>
          <w:lang w:eastAsia="it-IT"/>
        </w:rPr>
        <w:t>___</w:t>
      </w:r>
      <w:r w:rsidRPr="00F8449F">
        <w:rPr>
          <w:rFonts w:ascii="Times New Roman" w:eastAsia="Times New Roman" w:hAnsi="Times New Roman" w:cs="Times New Roman"/>
          <w:sz w:val="24"/>
          <w:szCs w:val="24"/>
          <w:lang w:eastAsia="it-IT"/>
        </w:rPr>
        <w:t>___________________________________________ n° _____ n</w:t>
      </w:r>
      <w:r w:rsidR="00020C94">
        <w:rPr>
          <w:rFonts w:ascii="Times New Roman" w:eastAsia="Times New Roman" w:hAnsi="Times New Roman" w:cs="Times New Roman"/>
          <w:sz w:val="24"/>
          <w:szCs w:val="24"/>
          <w:lang w:eastAsia="it-IT"/>
        </w:rPr>
        <w:t>.</w:t>
      </w:r>
      <w:r w:rsidRPr="00F8449F">
        <w:rPr>
          <w:rFonts w:ascii="Times New Roman" w:eastAsia="Times New Roman" w:hAnsi="Times New Roman" w:cs="Times New Roman"/>
          <w:sz w:val="24"/>
          <w:szCs w:val="24"/>
          <w:lang w:eastAsia="it-IT"/>
        </w:rPr>
        <w:t xml:space="preserve"> telefono _________________________ PEC___________</w:t>
      </w:r>
      <w:r w:rsidR="00020C94">
        <w:rPr>
          <w:rFonts w:ascii="Times New Roman" w:eastAsia="Times New Roman" w:hAnsi="Times New Roman" w:cs="Times New Roman"/>
          <w:sz w:val="24"/>
          <w:szCs w:val="24"/>
          <w:lang w:eastAsia="it-IT"/>
        </w:rPr>
        <w:t>____</w:t>
      </w:r>
      <w:r w:rsidRPr="00F8449F">
        <w:rPr>
          <w:rFonts w:ascii="Times New Roman" w:eastAsia="Times New Roman" w:hAnsi="Times New Roman" w:cs="Times New Roman"/>
          <w:sz w:val="24"/>
          <w:szCs w:val="24"/>
          <w:lang w:eastAsia="it-IT"/>
        </w:rPr>
        <w:t>_________________</w:t>
      </w:r>
      <w:r w:rsidR="00020C94">
        <w:rPr>
          <w:rFonts w:ascii="Times New Roman" w:eastAsia="Times New Roman" w:hAnsi="Times New Roman" w:cs="Times New Roman"/>
          <w:sz w:val="24"/>
          <w:szCs w:val="24"/>
          <w:lang w:eastAsia="it-IT"/>
        </w:rPr>
        <w:t xml:space="preserve"> </w:t>
      </w:r>
      <w:r w:rsidRPr="00F8449F">
        <w:rPr>
          <w:rFonts w:ascii="Times New Roman" w:eastAsia="Times New Roman" w:hAnsi="Times New Roman" w:cs="Times New Roman"/>
          <w:sz w:val="24"/>
          <w:szCs w:val="24"/>
          <w:lang w:eastAsia="it-IT"/>
        </w:rPr>
        <w:t xml:space="preserve">C.F. _________________________________ e </w:t>
      </w:r>
      <w:proofErr w:type="spellStart"/>
      <w:r w:rsidRPr="00F8449F">
        <w:rPr>
          <w:rFonts w:ascii="Times New Roman" w:eastAsia="Times New Roman" w:hAnsi="Times New Roman" w:cs="Times New Roman"/>
          <w:sz w:val="24"/>
          <w:szCs w:val="24"/>
          <w:lang w:eastAsia="it-IT"/>
        </w:rPr>
        <w:t>P.Iva</w:t>
      </w:r>
      <w:proofErr w:type="spellEnd"/>
      <w:r w:rsidRPr="00F8449F">
        <w:rPr>
          <w:rFonts w:ascii="Times New Roman" w:eastAsia="Times New Roman" w:hAnsi="Times New Roman" w:cs="Times New Roman"/>
          <w:sz w:val="24"/>
          <w:szCs w:val="24"/>
          <w:lang w:eastAsia="it-IT"/>
        </w:rPr>
        <w:t xml:space="preserve"> _______________________________ </w:t>
      </w:r>
    </w:p>
    <w:p w14:paraId="1910C0FA" w14:textId="03A3898F" w:rsidR="00F8449F" w:rsidRPr="00F8449F" w:rsidRDefault="00F8449F" w:rsidP="00020C94">
      <w:p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iscritta alla Camera di Commercio Industria Agricoltura e Artigianato di ____________________ con n. REA ____________________ ed iscritta al Registro delle Imprese al n. ____________________ con oggetto sociale:</w:t>
      </w:r>
      <w:r w:rsidR="00020C94">
        <w:rPr>
          <w:rFonts w:ascii="Times New Roman" w:eastAsia="Times New Roman" w:hAnsi="Times New Roman" w:cs="Times New Roman"/>
          <w:sz w:val="24"/>
          <w:szCs w:val="24"/>
          <w:lang w:eastAsia="it-IT"/>
        </w:rPr>
        <w:t xml:space="preserve"> </w:t>
      </w:r>
      <w:r w:rsidRPr="00F8449F">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______________________________________________________________________________________________________________________________________________________________________________________________________________________________</w:t>
      </w:r>
    </w:p>
    <w:p w14:paraId="32C7E786" w14:textId="77777777" w:rsidR="00F8449F" w:rsidRPr="00F8449F" w:rsidRDefault="00F8449F" w:rsidP="00F8449F">
      <w:pPr>
        <w:spacing w:before="119" w:after="0" w:line="238" w:lineRule="atLeast"/>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inerente all’oggetto dell’affidamento e che i dati dell’iscrizione sono i seguenti (per gli operatori economici stabiliti in stati diversi dall’Italia, indicare o allegare la documentazione conforme alle normative vigenti nei rispettivi Paesi, idonea a dimostrare il possesso dei requisiti ex allegato II.12, comma 3 del </w:t>
      </w:r>
      <w:proofErr w:type="spellStart"/>
      <w:r w:rsidRPr="00F8449F">
        <w:rPr>
          <w:rFonts w:ascii="Times New Roman" w:eastAsia="Times New Roman" w:hAnsi="Times New Roman" w:cs="Times New Roman"/>
          <w:sz w:val="24"/>
          <w:szCs w:val="24"/>
          <w:lang w:eastAsia="it-IT"/>
        </w:rPr>
        <w:t>D.Lgs.</w:t>
      </w:r>
      <w:proofErr w:type="spellEnd"/>
      <w:r w:rsidRPr="00F8449F">
        <w:rPr>
          <w:rFonts w:ascii="Times New Roman" w:eastAsia="Times New Roman" w:hAnsi="Times New Roman" w:cs="Times New Roman"/>
          <w:sz w:val="24"/>
          <w:szCs w:val="24"/>
          <w:lang w:eastAsia="it-IT"/>
        </w:rPr>
        <w:t xml:space="preserve"> 36/2023):</w:t>
      </w:r>
    </w:p>
    <w:p w14:paraId="3A09DC11" w14:textId="77777777" w:rsidR="00F8449F" w:rsidRPr="00F8449F" w:rsidRDefault="00F8449F" w:rsidP="00020C94">
      <w:pPr>
        <w:numPr>
          <w:ilvl w:val="0"/>
          <w:numId w:val="1"/>
        </w:numPr>
        <w:tabs>
          <w:tab w:val="clear" w:pos="720"/>
        </w:tabs>
        <w:spacing w:before="40" w:after="40" w:line="240" w:lineRule="auto"/>
        <w:ind w:left="1134" w:hanging="425"/>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data di iscrizione: _______________________________________________________</w:t>
      </w:r>
    </w:p>
    <w:p w14:paraId="274C5098" w14:textId="77777777" w:rsidR="00F8449F" w:rsidRPr="00F8449F" w:rsidRDefault="00F8449F" w:rsidP="00020C94">
      <w:pPr>
        <w:numPr>
          <w:ilvl w:val="0"/>
          <w:numId w:val="1"/>
        </w:numPr>
        <w:tabs>
          <w:tab w:val="clear" w:pos="720"/>
        </w:tabs>
        <w:spacing w:before="40" w:after="40" w:line="240" w:lineRule="auto"/>
        <w:ind w:left="1134" w:hanging="425"/>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lastRenderedPageBreak/>
        <w:t xml:space="preserve">categoria: </w:t>
      </w:r>
    </w:p>
    <w:p w14:paraId="35BC9795" w14:textId="77777777" w:rsidR="00F8449F" w:rsidRPr="00F8449F" w:rsidRDefault="00F8449F" w:rsidP="00020C94">
      <w:pPr>
        <w:numPr>
          <w:ilvl w:val="0"/>
          <w:numId w:val="23"/>
        </w:numPr>
        <w:tabs>
          <w:tab w:val="clear" w:pos="720"/>
        </w:tabs>
        <w:spacing w:before="40" w:after="40" w:line="238" w:lineRule="atLeast"/>
        <w:ind w:firstLine="556"/>
        <w:rPr>
          <w:rFonts w:ascii="Times New Roman" w:eastAsia="Times New Roman" w:hAnsi="Times New Roman" w:cs="Times New Roman"/>
          <w:sz w:val="24"/>
          <w:szCs w:val="24"/>
          <w:lang w:eastAsia="it-IT"/>
        </w:rPr>
      </w:pPr>
      <w:proofErr w:type="gramStart"/>
      <w:r w:rsidRPr="00F8449F">
        <w:rPr>
          <w:rFonts w:ascii="Times New Roman" w:eastAsia="Times New Roman" w:hAnsi="Times New Roman" w:cs="Times New Roman"/>
          <w:sz w:val="24"/>
          <w:szCs w:val="24"/>
          <w:lang w:eastAsia="it-IT"/>
        </w:rPr>
        <w:t>micro impresa</w:t>
      </w:r>
      <w:proofErr w:type="gramEnd"/>
      <w:r w:rsidRPr="00F8449F">
        <w:rPr>
          <w:rFonts w:ascii="Times New Roman" w:eastAsia="Times New Roman" w:hAnsi="Times New Roman" w:cs="Times New Roman"/>
          <w:sz w:val="24"/>
          <w:szCs w:val="24"/>
          <w:lang w:eastAsia="it-IT"/>
        </w:rPr>
        <w:t xml:space="preserve">; </w:t>
      </w:r>
    </w:p>
    <w:p w14:paraId="1F100A18" w14:textId="77777777" w:rsidR="00F8449F" w:rsidRPr="00F8449F" w:rsidRDefault="00F8449F" w:rsidP="00020C94">
      <w:pPr>
        <w:numPr>
          <w:ilvl w:val="0"/>
          <w:numId w:val="23"/>
        </w:numPr>
        <w:tabs>
          <w:tab w:val="clear" w:pos="720"/>
        </w:tabs>
        <w:spacing w:before="40" w:after="40" w:line="238" w:lineRule="atLeast"/>
        <w:ind w:firstLine="556"/>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piccola impresa;</w:t>
      </w:r>
    </w:p>
    <w:p w14:paraId="456001D3" w14:textId="77777777" w:rsidR="00F8449F" w:rsidRPr="00F8449F" w:rsidRDefault="00F8449F" w:rsidP="00020C94">
      <w:pPr>
        <w:numPr>
          <w:ilvl w:val="0"/>
          <w:numId w:val="23"/>
        </w:numPr>
        <w:tabs>
          <w:tab w:val="clear" w:pos="720"/>
        </w:tabs>
        <w:spacing w:before="40" w:after="40" w:line="238" w:lineRule="atLeast"/>
        <w:ind w:firstLine="556"/>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media impresa;</w:t>
      </w:r>
    </w:p>
    <w:p w14:paraId="0F32E3F5" w14:textId="77777777" w:rsidR="00F8449F" w:rsidRPr="00F8449F" w:rsidRDefault="00F8449F" w:rsidP="00020C94">
      <w:pPr>
        <w:numPr>
          <w:ilvl w:val="0"/>
          <w:numId w:val="23"/>
        </w:numPr>
        <w:tabs>
          <w:tab w:val="clear" w:pos="720"/>
        </w:tabs>
        <w:spacing w:before="40" w:after="40" w:line="238" w:lineRule="atLeast"/>
        <w:ind w:firstLine="556"/>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grande impresa.</w:t>
      </w:r>
    </w:p>
    <w:p w14:paraId="2E7407B4" w14:textId="77777777" w:rsidR="00F8449F" w:rsidRPr="00F8449F" w:rsidRDefault="00F8449F" w:rsidP="00F8449F">
      <w:pPr>
        <w:spacing w:before="100" w:beforeAutospacing="1" w:after="0"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DICHIARA CHE</w:t>
      </w:r>
    </w:p>
    <w:p w14:paraId="34584E32" w14:textId="77777777" w:rsidR="00F8449F" w:rsidRPr="00F8449F" w:rsidRDefault="00F8449F" w:rsidP="00020C94">
      <w:pPr>
        <w:numPr>
          <w:ilvl w:val="0"/>
          <w:numId w:val="3"/>
        </w:numPr>
        <w:tabs>
          <w:tab w:val="clear" w:pos="720"/>
        </w:tabs>
        <w:spacing w:before="363" w:after="119" w:line="240" w:lineRule="auto"/>
        <w:ind w:left="709" w:hanging="567"/>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ai sensi dell’art. 94 comma 3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w:t>
      </w:r>
      <w:r w:rsidRPr="00F8449F">
        <w:rPr>
          <w:rFonts w:ascii="Times New Roman" w:eastAsia="Times New Roman" w:hAnsi="Times New Roman" w:cs="Times New Roman"/>
          <w:sz w:val="24"/>
          <w:szCs w:val="24"/>
          <w:lang w:eastAsia="it-IT"/>
        </w:rPr>
        <w:t>(Dichiarazione relativa all’elenco dei soggetti persone fisiche in carica):</w:t>
      </w:r>
    </w:p>
    <w:p w14:paraId="3ABCAAC8" w14:textId="77777777" w:rsidR="00F8449F" w:rsidRPr="00F8449F" w:rsidRDefault="00F8449F" w:rsidP="00020C94">
      <w:pPr>
        <w:pStyle w:val="Paragrafoelenco"/>
        <w:numPr>
          <w:ilvl w:val="0"/>
          <w:numId w:val="22"/>
        </w:numPr>
        <w:spacing w:before="100" w:beforeAutospacing="1" w:after="0" w:line="360" w:lineRule="auto"/>
        <w:ind w:left="1134"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per l’impresa individuale: titolare o direttore tecnico;</w:t>
      </w:r>
    </w:p>
    <w:p w14:paraId="72F09398" w14:textId="77777777" w:rsidR="00F8449F" w:rsidRPr="00F8449F" w:rsidRDefault="00F8449F" w:rsidP="00020C94">
      <w:pPr>
        <w:pStyle w:val="Paragrafoelenco"/>
        <w:numPr>
          <w:ilvl w:val="0"/>
          <w:numId w:val="22"/>
        </w:numPr>
        <w:spacing w:before="100" w:beforeAutospacing="1" w:after="0" w:line="360" w:lineRule="auto"/>
        <w:ind w:left="1134"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per le società in nome collettivo: socio amministratore o direttore tecnico;</w:t>
      </w:r>
    </w:p>
    <w:p w14:paraId="125B1F5D" w14:textId="77777777" w:rsidR="00F8449F" w:rsidRPr="00F8449F" w:rsidRDefault="00F8449F" w:rsidP="00020C94">
      <w:pPr>
        <w:pStyle w:val="Paragrafoelenco"/>
        <w:numPr>
          <w:ilvl w:val="0"/>
          <w:numId w:val="22"/>
        </w:numPr>
        <w:spacing w:before="100" w:beforeAutospacing="1" w:after="0" w:line="360" w:lineRule="auto"/>
        <w:ind w:left="1134"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per le società in accomandita semplice: soci accomandatari o direttore tecnico; </w:t>
      </w:r>
    </w:p>
    <w:p w14:paraId="4CCEF10D" w14:textId="77777777" w:rsidR="00F8449F" w:rsidRPr="00F8449F" w:rsidRDefault="00F8449F" w:rsidP="00020C94">
      <w:pPr>
        <w:pStyle w:val="Paragrafoelenco"/>
        <w:numPr>
          <w:ilvl w:val="0"/>
          <w:numId w:val="22"/>
        </w:numPr>
        <w:spacing w:before="100" w:beforeAutospacing="1" w:after="0" w:line="360" w:lineRule="auto"/>
        <w:ind w:left="1134"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per gli altri tipi di società o consorzio:</w:t>
      </w:r>
    </w:p>
    <w:p w14:paraId="3A025764" w14:textId="77777777" w:rsidR="00F8449F" w:rsidRPr="00F8449F" w:rsidRDefault="00F8449F" w:rsidP="00020C94">
      <w:pPr>
        <w:numPr>
          <w:ilvl w:val="1"/>
          <w:numId w:val="4"/>
        </w:numPr>
        <w:tabs>
          <w:tab w:val="clear" w:pos="1440"/>
        </w:tabs>
        <w:spacing w:after="0" w:line="240" w:lineRule="auto"/>
        <w:ind w:left="1559"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membri del consiglio di amministrazione cui sia stata conferita la legale rappresentanza, ivi compresi gli institori e i procuratori generali;</w:t>
      </w:r>
    </w:p>
    <w:p w14:paraId="06DF5EBD" w14:textId="77777777" w:rsidR="00F8449F" w:rsidRPr="00F8449F" w:rsidRDefault="00F8449F" w:rsidP="00020C94">
      <w:pPr>
        <w:numPr>
          <w:ilvl w:val="1"/>
          <w:numId w:val="4"/>
        </w:numPr>
        <w:tabs>
          <w:tab w:val="clear" w:pos="1440"/>
        </w:tabs>
        <w:spacing w:after="0" w:line="240" w:lineRule="auto"/>
        <w:ind w:left="1559"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componenti degli organi con poteri di direzione o di vigilanza o dei soggetti muniti di poteri di rappresentanza, di direzione o di controllo</w:t>
      </w:r>
    </w:p>
    <w:p w14:paraId="4242301B" w14:textId="77777777" w:rsidR="00F8449F" w:rsidRPr="00F8449F" w:rsidRDefault="00F8449F" w:rsidP="00020C94">
      <w:pPr>
        <w:numPr>
          <w:ilvl w:val="1"/>
          <w:numId w:val="4"/>
        </w:numPr>
        <w:tabs>
          <w:tab w:val="clear" w:pos="1440"/>
        </w:tabs>
        <w:spacing w:after="0" w:line="240" w:lineRule="auto"/>
        <w:ind w:left="1559"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del direttore tecnico o del socio unico;</w:t>
      </w:r>
    </w:p>
    <w:p w14:paraId="003C6589" w14:textId="77777777" w:rsidR="00F8449F" w:rsidRPr="00F8449F" w:rsidRDefault="00F8449F" w:rsidP="00020C94">
      <w:pPr>
        <w:numPr>
          <w:ilvl w:val="1"/>
          <w:numId w:val="4"/>
        </w:numPr>
        <w:tabs>
          <w:tab w:val="clear" w:pos="1440"/>
        </w:tabs>
        <w:spacing w:after="0" w:line="240" w:lineRule="auto"/>
        <w:ind w:left="1559" w:hanging="425"/>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amministratore di fatto;</w:t>
      </w:r>
    </w:p>
    <w:p w14:paraId="280FF790" w14:textId="77777777" w:rsidR="00F8449F" w:rsidRPr="00F8449F" w:rsidRDefault="00F8449F" w:rsidP="00020C94">
      <w:pPr>
        <w:spacing w:before="100" w:beforeAutospacing="1" w:after="198" w:line="240" w:lineRule="auto"/>
        <w:ind w:left="709"/>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i/>
          <w:iCs/>
          <w:sz w:val="24"/>
          <w:szCs w:val="24"/>
          <w:lang w:eastAsia="it-IT"/>
        </w:rPr>
        <w:t>sono i seguenti: (indicare i nomin</w:t>
      </w:r>
      <w:r w:rsidRPr="00F8449F">
        <w:rPr>
          <w:rFonts w:ascii="Times New Roman" w:eastAsia="Times New Roman" w:hAnsi="Times New Roman" w:cs="Times New Roman"/>
          <w:sz w:val="24"/>
          <w:szCs w:val="24"/>
          <w:lang w:eastAsia="it-IT"/>
        </w:rPr>
        <w:t>ativi, le qualifiche, le date di nascita e il luogo di residenza)</w:t>
      </w: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8"/>
        <w:gridCol w:w="3108"/>
        <w:gridCol w:w="3349"/>
      </w:tblGrid>
      <w:tr w:rsidR="00F8449F" w:rsidRPr="00F8449F" w14:paraId="6A6FFADB" w14:textId="77777777" w:rsidTr="00F8449F">
        <w:trPr>
          <w:trHeight w:val="225"/>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07990B09" w14:textId="77777777" w:rsidR="00F8449F" w:rsidRPr="00F8449F" w:rsidRDefault="00F8449F" w:rsidP="00F8449F">
            <w:pPr>
              <w:spacing w:before="40" w:after="4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Cognome Nome</w:t>
            </w: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15491138" w14:textId="77777777" w:rsidR="00F8449F" w:rsidRPr="00F8449F" w:rsidRDefault="00F8449F" w:rsidP="00F8449F">
            <w:pPr>
              <w:spacing w:before="40" w:after="4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Carica ricoperta</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F26469E" w14:textId="77777777" w:rsidR="00F8449F" w:rsidRPr="00F8449F" w:rsidRDefault="00F8449F" w:rsidP="00F8449F">
            <w:pPr>
              <w:spacing w:before="40" w:after="4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Codice fiscale</w:t>
            </w:r>
          </w:p>
        </w:tc>
      </w:tr>
      <w:tr w:rsidR="00F8449F" w:rsidRPr="00F8449F" w14:paraId="00A6292D"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64F78D21"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07EE289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6972CFF"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1F84EFC6"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01866477"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1BC8D6CA"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2E4D325"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3543BE13"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49EF390A"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796C0D0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413BFC1D"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3FB8149A"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02DFBB11"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5C183EAF"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929B2AB"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77152DE3"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13FB208E"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241C9B70"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7883E5D6"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1C320EE2"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028E5415"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293C4B6C"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926450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1D2631CA" w14:textId="77777777" w:rsidTr="00F8449F">
        <w:trPr>
          <w:trHeight w:val="240"/>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4771AD9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6F1CA017"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38367B55"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428079C4" w14:textId="77777777" w:rsidTr="00F8449F">
        <w:trPr>
          <w:trHeight w:val="225"/>
          <w:tblCellSpacing w:w="0" w:type="dxa"/>
        </w:trPr>
        <w:tc>
          <w:tcPr>
            <w:tcW w:w="2970" w:type="dxa"/>
            <w:tcBorders>
              <w:top w:val="outset" w:sz="6" w:space="0" w:color="000000"/>
              <w:left w:val="outset" w:sz="6" w:space="0" w:color="000000"/>
              <w:bottom w:val="outset" w:sz="6" w:space="0" w:color="000000"/>
              <w:right w:val="outset" w:sz="6" w:space="0" w:color="000000"/>
            </w:tcBorders>
            <w:vAlign w:val="center"/>
            <w:hideMark/>
          </w:tcPr>
          <w:p w14:paraId="5D50D7EA"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2895" w:type="dxa"/>
            <w:tcBorders>
              <w:top w:val="outset" w:sz="6" w:space="0" w:color="000000"/>
              <w:left w:val="outset" w:sz="6" w:space="0" w:color="000000"/>
              <w:bottom w:val="outset" w:sz="6" w:space="0" w:color="000000"/>
              <w:right w:val="outset" w:sz="6" w:space="0" w:color="000000"/>
            </w:tcBorders>
            <w:vAlign w:val="center"/>
            <w:hideMark/>
          </w:tcPr>
          <w:p w14:paraId="01781B6E"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77C10241"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bl>
    <w:p w14:paraId="27F01D02" w14:textId="77777777" w:rsidR="00F8449F" w:rsidRPr="00F8449F" w:rsidRDefault="00F8449F" w:rsidP="00020C94">
      <w:pPr>
        <w:numPr>
          <w:ilvl w:val="0"/>
          <w:numId w:val="3"/>
        </w:numPr>
        <w:tabs>
          <w:tab w:val="clear" w:pos="720"/>
        </w:tabs>
        <w:spacing w:before="363" w:after="119" w:line="240" w:lineRule="auto"/>
        <w:ind w:left="709" w:hanging="567"/>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ai sensi dell’art. 94, comma 1 del Codice, nei confronti dei soggetti di cui all’art 94, comma 3 </w:t>
      </w:r>
      <w:r w:rsidRPr="00F8449F">
        <w:rPr>
          <w:rFonts w:ascii="Times New Roman" w:eastAsia="Times New Roman" w:hAnsi="Times New Roman" w:cs="Times New Roman"/>
          <w:sz w:val="24"/>
          <w:szCs w:val="24"/>
          <w:lang w:eastAsia="it-IT"/>
        </w:rPr>
        <w:t>(barrare l’ipotesi che ricorre):</w:t>
      </w:r>
    </w:p>
    <w:p w14:paraId="4195A65A" w14:textId="77777777" w:rsidR="00F8449F" w:rsidRPr="00F8449F" w:rsidRDefault="00F8449F" w:rsidP="00020C94">
      <w:pPr>
        <w:numPr>
          <w:ilvl w:val="0"/>
          <w:numId w:val="6"/>
        </w:numPr>
        <w:tabs>
          <w:tab w:val="clear" w:pos="720"/>
        </w:tabs>
        <w:spacing w:before="62" w:after="119" w:line="240" w:lineRule="auto"/>
        <w:ind w:left="426" w:hanging="426"/>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u w:val="single"/>
          <w:lang w:eastAsia="it-IT"/>
        </w:rPr>
        <w:t>non è stata pronunciata</w:t>
      </w:r>
      <w:r w:rsidRPr="00F8449F">
        <w:rPr>
          <w:rFonts w:ascii="Times New Roman" w:eastAsia="Times New Roman" w:hAnsi="Times New Roman" w:cs="Times New Roman"/>
          <w:sz w:val="24"/>
          <w:szCs w:val="24"/>
          <w:lang w:eastAsia="it-IT"/>
        </w:rPr>
        <w:t xml:space="preserve"> condanna con sentenza definitiva o decreto penale di condanna divenuto irrevocabile per uno dei seguenti reati:</w:t>
      </w:r>
    </w:p>
    <w:p w14:paraId="251B8F42" w14:textId="3251E975"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lastRenderedPageBreak/>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2D53922C" w14:textId="144CB955"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 xml:space="preserve">delitti, consumati o tentati, di cui agli articoli 317, 318, 319, 319-ter, 319-quater, 320, 321, 322, 322-bis, 346-bis, 353, 353-bis, 354, 355 e 356 del </w:t>
      </w:r>
      <w:proofErr w:type="gramStart"/>
      <w:r w:rsidRPr="00020C94">
        <w:rPr>
          <w:rFonts w:ascii="Times New Roman" w:eastAsia="Times New Roman" w:hAnsi="Times New Roman" w:cs="Times New Roman"/>
          <w:sz w:val="24"/>
          <w:szCs w:val="24"/>
          <w:shd w:val="clear" w:color="auto" w:fill="FFFFFF"/>
          <w:lang w:eastAsia="it-IT"/>
        </w:rPr>
        <w:t>codice penale</w:t>
      </w:r>
      <w:proofErr w:type="gramEnd"/>
      <w:r w:rsidRPr="00020C94">
        <w:rPr>
          <w:rFonts w:ascii="Times New Roman" w:eastAsia="Times New Roman" w:hAnsi="Times New Roman" w:cs="Times New Roman"/>
          <w:sz w:val="24"/>
          <w:szCs w:val="24"/>
          <w:shd w:val="clear" w:color="auto" w:fill="FFFFFF"/>
          <w:lang w:eastAsia="it-IT"/>
        </w:rPr>
        <w:t xml:space="preserve"> nonché all'articolo 2635 del codice civile</w:t>
      </w:r>
      <w:r w:rsidRPr="00020C94">
        <w:rPr>
          <w:rFonts w:ascii="Times New Roman" w:eastAsia="Times New Roman" w:hAnsi="Times New Roman" w:cs="Times New Roman"/>
          <w:sz w:val="24"/>
          <w:szCs w:val="24"/>
          <w:u w:val="single"/>
          <w:shd w:val="clear" w:color="auto" w:fill="FFFFFF"/>
          <w:lang w:eastAsia="it-IT"/>
        </w:rPr>
        <w:t>;</w:t>
      </w:r>
    </w:p>
    <w:p w14:paraId="7A1B687D" w14:textId="71FAE97B"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 xml:space="preserve">false comunicazioni sociali di cui agli articoli 2621 e 2622 del </w:t>
      </w:r>
      <w:proofErr w:type="gramStart"/>
      <w:r w:rsidRPr="00020C94">
        <w:rPr>
          <w:rFonts w:ascii="Times New Roman" w:eastAsia="Times New Roman" w:hAnsi="Times New Roman" w:cs="Times New Roman"/>
          <w:sz w:val="24"/>
          <w:szCs w:val="24"/>
          <w:shd w:val="clear" w:color="auto" w:fill="FFFFFF"/>
          <w:lang w:eastAsia="it-IT"/>
        </w:rPr>
        <w:t>codice civile</w:t>
      </w:r>
      <w:proofErr w:type="gramEnd"/>
    </w:p>
    <w:p w14:paraId="088480B2" w14:textId="00CF6682"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frode ai sensi dell'articolo 1 della convenzione relativa alla tutela degli interessi finanziari delle Comunità europee, del 26 luglio 1995;</w:t>
      </w:r>
    </w:p>
    <w:p w14:paraId="5E49D4C0" w14:textId="0F63FD5D"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delitti, consumati o tentati, commessi con finalità di terrorismo, anche internazionale, e di eversione dell'ordine costituzionale reati terroristici o reati connessi alle attività terroristiche;</w:t>
      </w:r>
    </w:p>
    <w:p w14:paraId="5173AA68" w14:textId="5CB82B45"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 xml:space="preserve">delitti di cui agli articoli 648-bis, 648-ter e 648-ter.1 del </w:t>
      </w:r>
      <w:proofErr w:type="gramStart"/>
      <w:r w:rsidRPr="00020C94">
        <w:rPr>
          <w:rFonts w:ascii="Times New Roman" w:eastAsia="Times New Roman" w:hAnsi="Times New Roman" w:cs="Times New Roman"/>
          <w:sz w:val="24"/>
          <w:szCs w:val="24"/>
          <w:shd w:val="clear" w:color="auto" w:fill="FFFFFF"/>
          <w:lang w:eastAsia="it-IT"/>
        </w:rPr>
        <w:t>codice penale</w:t>
      </w:r>
      <w:proofErr w:type="gramEnd"/>
      <w:r w:rsidRPr="00020C94">
        <w:rPr>
          <w:rFonts w:ascii="Times New Roman" w:eastAsia="Times New Roman" w:hAnsi="Times New Roman" w:cs="Times New Roman"/>
          <w:sz w:val="24"/>
          <w:szCs w:val="24"/>
          <w:shd w:val="clear" w:color="auto" w:fill="FFFFFF"/>
          <w:lang w:eastAsia="it-IT"/>
        </w:rPr>
        <w:t>, riciclaggio di proventi di attività criminose o finanziamento del terrorismo, quali definiti all'articolo 1 del decreto legislativo 22 giugno 2007, n. 109;</w:t>
      </w:r>
    </w:p>
    <w:p w14:paraId="5D5D3DC2" w14:textId="70C4B699"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sfruttamento del lavoro minorile e altre forme di tratta di esseri umani definite con il decreto legislativo 4 marzo 2014, n. 24;</w:t>
      </w:r>
    </w:p>
    <w:p w14:paraId="5D171D7B" w14:textId="1F94B465" w:rsidR="00F8449F" w:rsidRPr="00020C94" w:rsidRDefault="00F8449F" w:rsidP="00020C94">
      <w:pPr>
        <w:pStyle w:val="Paragrafoelenco"/>
        <w:numPr>
          <w:ilvl w:val="1"/>
          <w:numId w:val="6"/>
        </w:numPr>
        <w:spacing w:before="100" w:beforeAutospacing="1" w:after="119" w:line="198" w:lineRule="atLeast"/>
        <w:jc w:val="both"/>
        <w:rPr>
          <w:rFonts w:ascii="Times New Roman" w:eastAsia="Times New Roman" w:hAnsi="Times New Roman" w:cs="Times New Roman"/>
          <w:sz w:val="24"/>
          <w:szCs w:val="24"/>
          <w:lang w:eastAsia="it-IT"/>
        </w:rPr>
      </w:pPr>
      <w:r w:rsidRPr="00020C94">
        <w:rPr>
          <w:rFonts w:ascii="Times New Roman" w:eastAsia="Times New Roman" w:hAnsi="Times New Roman" w:cs="Times New Roman"/>
          <w:sz w:val="24"/>
          <w:szCs w:val="24"/>
          <w:shd w:val="clear" w:color="auto" w:fill="FFFFFF"/>
          <w:lang w:eastAsia="it-IT"/>
        </w:rPr>
        <w:t>ogni altro delitto da cui derivi, quale pena accessoria, l'incapacità di contrattare con la pubblica amministrazione</w:t>
      </w:r>
    </w:p>
    <w:p w14:paraId="681B2C8D" w14:textId="77777777" w:rsidR="00F8449F" w:rsidRPr="00F8449F" w:rsidRDefault="00F8449F" w:rsidP="00020C94">
      <w:pPr>
        <w:numPr>
          <w:ilvl w:val="0"/>
          <w:numId w:val="6"/>
        </w:numPr>
        <w:tabs>
          <w:tab w:val="clear" w:pos="720"/>
        </w:tabs>
        <w:spacing w:before="62" w:after="119" w:line="240" w:lineRule="auto"/>
        <w:ind w:left="426" w:hanging="426"/>
        <w:jc w:val="both"/>
        <w:rPr>
          <w:rFonts w:ascii="Times New Roman" w:eastAsia="Times New Roman" w:hAnsi="Times New Roman" w:cs="Times New Roman"/>
          <w:sz w:val="24"/>
          <w:szCs w:val="24"/>
          <w:u w:val="single"/>
          <w:lang w:eastAsia="it-IT"/>
        </w:rPr>
      </w:pPr>
      <w:r w:rsidRPr="00F8449F">
        <w:rPr>
          <w:rFonts w:ascii="Times New Roman" w:eastAsia="Times New Roman" w:hAnsi="Times New Roman" w:cs="Times New Roman"/>
          <w:b/>
          <w:bCs/>
          <w:sz w:val="24"/>
          <w:szCs w:val="24"/>
          <w:u w:val="single"/>
          <w:lang w:eastAsia="it-IT"/>
        </w:rPr>
        <w:t xml:space="preserve">è stata pronunciata </w:t>
      </w:r>
      <w:r w:rsidRPr="00F8449F">
        <w:rPr>
          <w:rFonts w:ascii="Times New Roman" w:eastAsia="Times New Roman" w:hAnsi="Times New Roman" w:cs="Times New Roman"/>
          <w:sz w:val="24"/>
          <w:szCs w:val="24"/>
          <w:u w:val="single"/>
          <w:lang w:eastAsia="it-IT"/>
        </w:rPr>
        <w:t>condanna con sentenza definitiva, o decreto penale di condanna divenuto irrevocabile, per uno dei suddetti reati come meglio specificati a seguire:</w:t>
      </w:r>
    </w:p>
    <w:p w14:paraId="26DC000D" w14:textId="18CBC0E8"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Soggetto condannato ………………………………………………………………………….</w:t>
      </w:r>
    </w:p>
    <w:p w14:paraId="60FAA9CB" w14:textId="4FC64AD7"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Sentenza/decreto …………………………………… del ……………………………………</w:t>
      </w:r>
    </w:p>
    <w:p w14:paraId="0B50BDFF" w14:textId="68D8778A"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Organi giurisdizionale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33958CAB" w14:textId="2103A4A9"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Reato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0B425C55" w14:textId="23D0B566"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Sanzione comminata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0BDCE50D" w14:textId="77777777" w:rsidR="00F8449F" w:rsidRPr="00F8449F" w:rsidRDefault="00F8449F" w:rsidP="00F8449F">
      <w:pPr>
        <w:spacing w:before="100" w:beforeAutospacing="1" w:after="240" w:line="240" w:lineRule="auto"/>
        <w:ind w:left="403" w:hanging="403"/>
        <w:rPr>
          <w:rFonts w:ascii="Times New Roman" w:eastAsia="Times New Roman" w:hAnsi="Times New Roman" w:cs="Times New Roman"/>
          <w:sz w:val="24"/>
          <w:szCs w:val="24"/>
          <w:lang w:eastAsia="it-IT"/>
        </w:rPr>
      </w:pPr>
    </w:p>
    <w:p w14:paraId="344BD1BB" w14:textId="5BB43642"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Soggetto condannato ………………………………………………………………………….</w:t>
      </w:r>
    </w:p>
    <w:p w14:paraId="5BB9BAA3" w14:textId="2B9261BD"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Sentenza/decreto …………………………………… del ……………………………………</w:t>
      </w:r>
    </w:p>
    <w:p w14:paraId="7F39F8E5" w14:textId="37319E56"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Organi giurisdizionale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6E0E68CB" w14:textId="12B41BDC"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Reato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39D71A79" w14:textId="229D917A" w:rsidR="00F8449F" w:rsidRPr="00F8449F" w:rsidRDefault="00F8449F" w:rsidP="00F8449F">
      <w:pPr>
        <w:spacing w:before="100" w:beforeAutospacing="1" w:after="119" w:line="240" w:lineRule="auto"/>
        <w:ind w:left="697"/>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lastRenderedPageBreak/>
        <w:t>Sanzione comminata ……………………………………………………………………</w:t>
      </w:r>
      <w:proofErr w:type="gramStart"/>
      <w:r w:rsidRPr="00F8449F">
        <w:rPr>
          <w:rFonts w:ascii="Times New Roman" w:eastAsia="Times New Roman" w:hAnsi="Times New Roman" w:cs="Times New Roman"/>
          <w:sz w:val="24"/>
          <w:szCs w:val="24"/>
          <w:lang w:eastAsia="it-IT"/>
        </w:rPr>
        <w:t>…….</w:t>
      </w:r>
      <w:proofErr w:type="gramEnd"/>
      <w:r w:rsidRPr="00F8449F">
        <w:rPr>
          <w:rFonts w:ascii="Times New Roman" w:eastAsia="Times New Roman" w:hAnsi="Times New Roman" w:cs="Times New Roman"/>
          <w:sz w:val="24"/>
          <w:szCs w:val="24"/>
          <w:lang w:eastAsia="it-IT"/>
        </w:rPr>
        <w:t>.</w:t>
      </w:r>
    </w:p>
    <w:p w14:paraId="2CF1FAB7" w14:textId="77777777" w:rsidR="00F8449F" w:rsidRPr="00F8449F" w:rsidRDefault="00F8449F" w:rsidP="00020C94">
      <w:pPr>
        <w:spacing w:before="100" w:beforeAutospacing="1"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ma che nonostante siano state riportate le suddette condanne relative ai reati di cui all’art. 94 comma 1 del </w:t>
      </w:r>
      <w:proofErr w:type="spellStart"/>
      <w:r w:rsidRPr="00F8449F">
        <w:rPr>
          <w:rFonts w:ascii="Times New Roman" w:eastAsia="Times New Roman" w:hAnsi="Times New Roman" w:cs="Times New Roman"/>
          <w:sz w:val="24"/>
          <w:szCs w:val="24"/>
          <w:lang w:eastAsia="it-IT"/>
        </w:rPr>
        <w:t>D.Lgs.</w:t>
      </w:r>
      <w:proofErr w:type="spellEnd"/>
      <w:r w:rsidRPr="00F8449F">
        <w:rPr>
          <w:rFonts w:ascii="Times New Roman" w:eastAsia="Times New Roman" w:hAnsi="Times New Roman" w:cs="Times New Roman"/>
          <w:sz w:val="24"/>
          <w:szCs w:val="24"/>
          <w:lang w:eastAsia="it-IT"/>
        </w:rPr>
        <w:t xml:space="preserve"> 36/2023, ritiene di poter partecipare alla procedura di affidamento in base ai seguenti elementi così come previsti dal comma 6 dell’art. 96 del </w:t>
      </w:r>
      <w:proofErr w:type="spellStart"/>
      <w:r w:rsidRPr="00F8449F">
        <w:rPr>
          <w:rFonts w:ascii="Times New Roman" w:eastAsia="Times New Roman" w:hAnsi="Times New Roman" w:cs="Times New Roman"/>
          <w:sz w:val="24"/>
          <w:szCs w:val="24"/>
          <w:lang w:eastAsia="it-IT"/>
        </w:rPr>
        <w:t>D.Lgs.</w:t>
      </w:r>
      <w:proofErr w:type="spellEnd"/>
      <w:r w:rsidRPr="00F8449F">
        <w:rPr>
          <w:rFonts w:ascii="Times New Roman" w:eastAsia="Times New Roman" w:hAnsi="Times New Roman" w:cs="Times New Roman"/>
          <w:sz w:val="24"/>
          <w:szCs w:val="24"/>
          <w:lang w:eastAsia="it-IT"/>
        </w:rPr>
        <w:t xml:space="preserve"> 36/2023 come meglio specificati a seguire (</w:t>
      </w:r>
      <w:r w:rsidRPr="00F8449F">
        <w:rPr>
          <w:rFonts w:ascii="Times New Roman" w:eastAsia="Times New Roman" w:hAnsi="Times New Roman" w:cs="Times New Roman"/>
          <w:i/>
          <w:iCs/>
          <w:sz w:val="24"/>
          <w:szCs w:val="24"/>
          <w:lang w:eastAsia="it-IT"/>
        </w:rPr>
        <w:t xml:space="preserve">c.d. Self </w:t>
      </w:r>
      <w:proofErr w:type="spellStart"/>
      <w:r w:rsidRPr="00F8449F">
        <w:rPr>
          <w:rFonts w:ascii="Times New Roman" w:eastAsia="Times New Roman" w:hAnsi="Times New Roman" w:cs="Times New Roman"/>
          <w:i/>
          <w:iCs/>
          <w:sz w:val="24"/>
          <w:szCs w:val="24"/>
          <w:lang w:eastAsia="it-IT"/>
        </w:rPr>
        <w:t>cleaning</w:t>
      </w:r>
      <w:proofErr w:type="spellEnd"/>
      <w:r w:rsidRPr="00F8449F">
        <w:rPr>
          <w:rFonts w:ascii="Times New Roman" w:eastAsia="Times New Roman" w:hAnsi="Times New Roman" w:cs="Times New Roman"/>
          <w:sz w:val="24"/>
          <w:szCs w:val="24"/>
          <w:lang w:eastAsia="it-IT"/>
        </w:rPr>
        <w:t>):</w:t>
      </w:r>
    </w:p>
    <w:p w14:paraId="5A2BFC4C"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w:t>
      </w:r>
    </w:p>
    <w:p w14:paraId="647AC3D4" w14:textId="77777777" w:rsidR="00F8449F" w:rsidRPr="00F8449F" w:rsidRDefault="00F8449F" w:rsidP="00F8449F">
      <w:pPr>
        <w:spacing w:before="100" w:beforeAutospacing="1" w:after="0"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color w:val="FF0000"/>
          <w:sz w:val="24"/>
          <w:szCs w:val="24"/>
          <w:lang w:eastAsia="it-IT"/>
        </w:rPr>
        <w:t>(allegare documentazione)</w:t>
      </w:r>
    </w:p>
    <w:p w14:paraId="1E22995F" w14:textId="77777777" w:rsidR="00F8449F" w:rsidRPr="00F8449F" w:rsidRDefault="00F8449F" w:rsidP="00020C94">
      <w:pPr>
        <w:numPr>
          <w:ilvl w:val="0"/>
          <w:numId w:val="3"/>
        </w:numPr>
        <w:tabs>
          <w:tab w:val="clear" w:pos="720"/>
        </w:tabs>
        <w:spacing w:before="363"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ai sensi del comma 2 dell’art. 94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w:t>
      </w:r>
      <w:r w:rsidRPr="00F8449F">
        <w:rPr>
          <w:rFonts w:ascii="Times New Roman" w:eastAsia="Times New Roman" w:hAnsi="Times New Roman" w:cs="Times New Roman"/>
          <w:sz w:val="24"/>
          <w:szCs w:val="24"/>
          <w:u w:val="single"/>
          <w:lang w:eastAsia="it-IT"/>
        </w:rPr>
        <w:t>non sussistono</w:t>
      </w:r>
      <w:r w:rsidRPr="00F8449F">
        <w:rPr>
          <w:rFonts w:ascii="Times New Roman" w:eastAsia="Times New Roman" w:hAnsi="Times New Roman" w:cs="Times New Roman"/>
          <w:sz w:val="24"/>
          <w:szCs w:val="24"/>
          <w:lang w:eastAsia="it-IT"/>
        </w:rPr>
        <w:t xml:space="preserve"> le cause di decadenza, di sospensione o di divieto previste dall'articolo 67 del decreto legislativo 6 settembre 2011, n. 159 o di un tentativo di infiltrazione mafiosa di cui all'articolo 84, comma 4, del medesimo decreto;</w:t>
      </w:r>
    </w:p>
    <w:p w14:paraId="306283A4" w14:textId="77777777" w:rsidR="00F8449F" w:rsidRPr="00F8449F" w:rsidRDefault="00F8449F" w:rsidP="00020C94">
      <w:pPr>
        <w:numPr>
          <w:ilvl w:val="0"/>
          <w:numId w:val="3"/>
        </w:numPr>
        <w:tabs>
          <w:tab w:val="clear" w:pos="720"/>
        </w:tabs>
        <w:spacing w:before="363" w:after="119" w:line="240" w:lineRule="auto"/>
        <w:ind w:left="709" w:hanging="567"/>
        <w:jc w:val="both"/>
        <w:rPr>
          <w:rFonts w:ascii="Times New Roman" w:eastAsia="Times New Roman" w:hAnsi="Times New Roman" w:cs="Times New Roman"/>
          <w:b/>
          <w:bCs/>
          <w:sz w:val="24"/>
          <w:szCs w:val="24"/>
          <w:lang w:eastAsia="it-IT"/>
        </w:rPr>
      </w:pPr>
      <w:r w:rsidRPr="00F8449F">
        <w:rPr>
          <w:rFonts w:ascii="Times New Roman" w:eastAsia="Times New Roman" w:hAnsi="Times New Roman" w:cs="Times New Roman"/>
          <w:b/>
          <w:bCs/>
          <w:sz w:val="24"/>
          <w:szCs w:val="24"/>
          <w:lang w:eastAsia="it-IT"/>
        </w:rPr>
        <w:t xml:space="preserve">ai sensi del comma 5 dell’art. 94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l’operatore economico partecipante:</w:t>
      </w:r>
    </w:p>
    <w:p w14:paraId="4E60F1E9" w14:textId="77777777" w:rsidR="00F8449F" w:rsidRPr="00F8449F" w:rsidRDefault="00F8449F" w:rsidP="00020C94">
      <w:pPr>
        <w:numPr>
          <w:ilvl w:val="0"/>
          <w:numId w:val="25"/>
        </w:numPr>
        <w:tabs>
          <w:tab w:val="clear" w:pos="720"/>
        </w:tabs>
        <w:spacing w:before="100" w:beforeAutospacing="1" w:after="119" w:line="240" w:lineRule="auto"/>
        <w:ind w:left="709" w:firstLine="0"/>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u w:val="single"/>
          <w:lang w:eastAsia="it-IT"/>
        </w:rPr>
        <w:t>non è stato destinatario</w:t>
      </w:r>
      <w:r w:rsidRPr="00F8449F">
        <w:rPr>
          <w:rFonts w:ascii="Times New Roman" w:eastAsia="Times New Roman" w:hAnsi="Times New Roman" w:cs="Times New Roman"/>
          <w:sz w:val="24"/>
          <w:szCs w:val="24"/>
          <w:lang w:eastAsia="it-IT"/>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782D4E7C" w14:textId="77777777" w:rsidR="00F8449F" w:rsidRPr="00F8449F" w:rsidRDefault="00F8449F" w:rsidP="00020C94">
      <w:pPr>
        <w:numPr>
          <w:ilvl w:val="0"/>
          <w:numId w:val="25"/>
        </w:numPr>
        <w:tabs>
          <w:tab w:val="clear" w:pos="720"/>
        </w:tabs>
        <w:spacing w:before="100" w:beforeAutospacing="1" w:after="119" w:line="240" w:lineRule="auto"/>
        <w:ind w:left="709" w:firstLine="0"/>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u w:val="single"/>
          <w:shd w:val="clear" w:color="auto" w:fill="FFFFFF"/>
          <w:lang w:eastAsia="it-IT"/>
        </w:rPr>
        <w:t>ha presentato</w:t>
      </w:r>
      <w:r w:rsidRPr="00F8449F">
        <w:rPr>
          <w:rFonts w:ascii="Times New Roman" w:eastAsia="Times New Roman" w:hAnsi="Times New Roman" w:cs="Times New Roman"/>
          <w:sz w:val="24"/>
          <w:szCs w:val="24"/>
          <w:shd w:val="clear" w:color="auto" w:fill="FFFFFF"/>
          <w:lang w:eastAsia="it-IT"/>
        </w:rPr>
        <w:t xml:space="preserve"> la certificazione di cui all'articolo 17 della legge 12 marzo 1999, n. 68, ovvero ha presentato dichiarazione sostitutiva della sussistenza del medesimo requisito; </w:t>
      </w:r>
    </w:p>
    <w:p w14:paraId="7D28D8E3" w14:textId="77777777" w:rsidR="00F8449F" w:rsidRPr="00F8449F" w:rsidRDefault="00F8449F" w:rsidP="00020C94">
      <w:pPr>
        <w:numPr>
          <w:ilvl w:val="0"/>
          <w:numId w:val="25"/>
        </w:numPr>
        <w:tabs>
          <w:tab w:val="clear" w:pos="720"/>
        </w:tabs>
        <w:spacing w:before="100" w:beforeAutospacing="1" w:after="119" w:line="240" w:lineRule="auto"/>
        <w:ind w:left="709" w:firstLine="0"/>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w:t>
      </w:r>
      <w:r w:rsidRPr="00F8449F">
        <w:rPr>
          <w:rFonts w:ascii="Times New Roman" w:eastAsia="Times New Roman" w:hAnsi="Times New Roman" w:cs="Times New Roman"/>
          <w:sz w:val="24"/>
          <w:szCs w:val="24"/>
          <w:u w:val="single"/>
          <w:shd w:val="clear" w:color="auto" w:fill="FFFFFF"/>
          <w:lang w:eastAsia="it-IT"/>
        </w:rPr>
        <w:t>ha prodotto</w:t>
      </w:r>
      <w:r w:rsidRPr="00F8449F">
        <w:rPr>
          <w:rFonts w:ascii="Times New Roman" w:eastAsia="Times New Roman" w:hAnsi="Times New Roman" w:cs="Times New Roman"/>
          <w:sz w:val="24"/>
          <w:szCs w:val="24"/>
          <w:shd w:val="clear" w:color="auto" w:fill="FFFFFF"/>
          <w:lang w:eastAsia="it-IT"/>
        </w:rPr>
        <w:t>,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ha osservato i termini previsti dal comma 1 del medesimo articolo 46, con attestazione della sua contestuale trasmissione alle rappresentanze sindacali aziendali e alla consigliera e al consigliere regionale di parità;</w:t>
      </w:r>
    </w:p>
    <w:p w14:paraId="469D3C73" w14:textId="77777777" w:rsidR="00020C94" w:rsidRPr="00020C94" w:rsidRDefault="00F8449F" w:rsidP="00B61F11">
      <w:pPr>
        <w:numPr>
          <w:ilvl w:val="0"/>
          <w:numId w:val="25"/>
        </w:numPr>
        <w:tabs>
          <w:tab w:val="clear" w:pos="720"/>
        </w:tabs>
        <w:spacing w:before="100" w:beforeAutospacing="1" w:after="0" w:line="240" w:lineRule="auto"/>
        <w:ind w:left="709" w:firstLine="0"/>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u w:val="single"/>
          <w:shd w:val="clear" w:color="auto" w:fill="FFFFFF"/>
          <w:lang w:eastAsia="it-IT"/>
        </w:rPr>
        <w:t>non stato sottoposto</w:t>
      </w:r>
      <w:r w:rsidRPr="00F8449F">
        <w:rPr>
          <w:rFonts w:ascii="Times New Roman" w:eastAsia="Times New Roman" w:hAnsi="Times New Roman" w:cs="Times New Roman"/>
          <w:sz w:val="24"/>
          <w:szCs w:val="24"/>
          <w:shd w:val="clear" w:color="auto" w:fill="FFFFFF"/>
          <w:lang w:eastAsia="it-IT"/>
        </w:rPr>
        <w:t xml:space="preserve"> a liquidazione giudiziale o non si trova in stato di liquidazione coatta o di concordato preventivo o nei cui confronti non è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L'esclusione non opera se, entro la data dell'aggiudicazione, sono stati adottati i provvedimenti di cui all'articolo 186- bis, comma 4, del regio decreto n. 267 del 1942 e all'articolo 95, commi 3 e 4, del codice di cui al decreto legislativo n. 14 del 2019, a meno che non intervengano ulteriori circostanze escludenti relative alle procedure concorsuali;</w:t>
      </w:r>
    </w:p>
    <w:p w14:paraId="0C05EABB" w14:textId="4AC01973" w:rsidR="00F8449F" w:rsidRPr="00F8449F" w:rsidRDefault="00F8449F" w:rsidP="00B61F11">
      <w:pPr>
        <w:spacing w:before="100" w:beforeAutospacing="1" w:after="0" w:line="240" w:lineRule="auto"/>
        <w:ind w:left="709"/>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i/>
          <w:iCs/>
          <w:sz w:val="24"/>
          <w:szCs w:val="24"/>
          <w:shd w:val="clear" w:color="auto" w:fill="FFFFFF"/>
          <w:lang w:eastAsia="it-IT"/>
        </w:rPr>
        <w:lastRenderedPageBreak/>
        <w:t>Per gli operatori economici ammessi al concordato preventivo con continuità aziendale di cui all’art. 186 bis del R.D. 16 marzo 1942, n. 267 e</w:t>
      </w:r>
      <w:r w:rsidRPr="00F8449F">
        <w:rPr>
          <w:rFonts w:ascii="Times New Roman" w:eastAsia="Times New Roman" w:hAnsi="Times New Roman" w:cs="Times New Roman"/>
          <w:sz w:val="24"/>
          <w:szCs w:val="24"/>
          <w:lang w:eastAsia="it-IT"/>
        </w:rPr>
        <w:t xml:space="preserve"> </w:t>
      </w:r>
      <w:r w:rsidRPr="00F8449F">
        <w:rPr>
          <w:rFonts w:ascii="Times New Roman" w:eastAsia="Times New Roman" w:hAnsi="Times New Roman" w:cs="Times New Roman"/>
          <w:b/>
          <w:bCs/>
          <w:i/>
          <w:iCs/>
          <w:sz w:val="24"/>
          <w:szCs w:val="24"/>
          <w:shd w:val="clear" w:color="auto" w:fill="FFFFFF"/>
          <w:lang w:eastAsia="it-IT"/>
        </w:rPr>
        <w:t xml:space="preserve">all'articolo 95, commi 3 e 4, del D. Lgs. 14/2019 </w:t>
      </w:r>
      <w:r w:rsidRPr="00F8449F">
        <w:rPr>
          <w:rFonts w:ascii="Times New Roman" w:eastAsia="Times New Roman" w:hAnsi="Times New Roman" w:cs="Times New Roman"/>
          <w:b/>
          <w:bCs/>
          <w:i/>
          <w:iCs/>
          <w:sz w:val="24"/>
          <w:szCs w:val="24"/>
          <w:u w:val="single"/>
          <w:shd w:val="clear" w:color="auto" w:fill="FFFFFF"/>
          <w:lang w:eastAsia="it-IT"/>
        </w:rPr>
        <w:t>allega la relazione e la dichiarazione</w:t>
      </w:r>
      <w:r w:rsidRPr="00F8449F">
        <w:rPr>
          <w:rFonts w:ascii="Times New Roman" w:eastAsia="Times New Roman" w:hAnsi="Times New Roman" w:cs="Times New Roman"/>
          <w:b/>
          <w:bCs/>
          <w:i/>
          <w:iCs/>
          <w:sz w:val="24"/>
          <w:szCs w:val="24"/>
          <w:shd w:val="clear" w:color="auto" w:fill="FFFFFF"/>
          <w:lang w:eastAsia="it-IT"/>
        </w:rPr>
        <w:t xml:space="preserve"> di cui all’art. 186 bis del regio decreto 16 marzo 1942, n. 267 </w:t>
      </w:r>
      <w:r w:rsidRPr="00F8449F">
        <w:rPr>
          <w:rFonts w:ascii="Times New Roman" w:eastAsia="Times New Roman" w:hAnsi="Times New Roman" w:cs="Times New Roman"/>
          <w:b/>
          <w:bCs/>
          <w:i/>
          <w:iCs/>
          <w:sz w:val="24"/>
          <w:szCs w:val="24"/>
          <w:lang w:eastAsia="it-IT"/>
        </w:rPr>
        <w:t>e barra la seguente opzione:</w:t>
      </w:r>
    </w:p>
    <w:p w14:paraId="5A0AC5D3" w14:textId="77777777" w:rsidR="00F8449F" w:rsidRPr="00F8449F" w:rsidRDefault="00F8449F" w:rsidP="00B61F11">
      <w:pPr>
        <w:spacing w:before="79" w:after="0" w:line="240" w:lineRule="auto"/>
        <w:ind w:left="709"/>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 che si trova in stato di concordato preventivo con continuità aziendale, di cui all’art. 186-bis del </w:t>
      </w:r>
      <w:proofErr w:type="spellStart"/>
      <w:r w:rsidRPr="00F8449F">
        <w:rPr>
          <w:rFonts w:ascii="Times New Roman" w:eastAsia="Times New Roman" w:hAnsi="Times New Roman" w:cs="Times New Roman"/>
          <w:sz w:val="24"/>
          <w:szCs w:val="24"/>
          <w:lang w:eastAsia="it-IT"/>
        </w:rPr>
        <w:t>r.d.</w:t>
      </w:r>
      <w:proofErr w:type="spellEnd"/>
      <w:r w:rsidRPr="00F8449F">
        <w:rPr>
          <w:rFonts w:ascii="Times New Roman" w:eastAsia="Times New Roman" w:hAnsi="Times New Roman" w:cs="Times New Roman"/>
          <w:sz w:val="24"/>
          <w:szCs w:val="24"/>
          <w:lang w:eastAsia="it-IT"/>
        </w:rPr>
        <w:t xml:space="preserve"> 267/1942 (legge fallimentare) giusto decreto del Tribunale di ___________________________ del giorno _______________ ed è stato autorizzato dal giudice delegato di _____________________</w:t>
      </w:r>
      <w:r w:rsidRPr="00F8449F">
        <w:rPr>
          <w:rFonts w:ascii="Times New Roman" w:eastAsia="Times New Roman" w:hAnsi="Times New Roman" w:cs="Times New Roman"/>
          <w:sz w:val="24"/>
          <w:szCs w:val="24"/>
          <w:shd w:val="clear" w:color="auto" w:fill="FFFFFF"/>
          <w:lang w:eastAsia="it-IT"/>
        </w:rPr>
        <w:t>, con provvedimento</w:t>
      </w:r>
      <w:r w:rsidRPr="00F8449F">
        <w:rPr>
          <w:rFonts w:ascii="Times New Roman" w:eastAsia="Times New Roman" w:hAnsi="Times New Roman" w:cs="Times New Roman"/>
          <w:sz w:val="24"/>
          <w:szCs w:val="24"/>
          <w:lang w:eastAsia="it-IT"/>
        </w:rPr>
        <w:t xml:space="preserve"> ___________________________ del _______________;</w:t>
      </w:r>
    </w:p>
    <w:p w14:paraId="6A540AD6" w14:textId="77777777" w:rsidR="00F8449F" w:rsidRPr="00F8449F" w:rsidRDefault="00F8449F" w:rsidP="00B61F11">
      <w:pPr>
        <w:spacing w:before="119" w:after="119" w:line="240" w:lineRule="auto"/>
        <w:ind w:left="709"/>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i/>
          <w:iCs/>
          <w:sz w:val="24"/>
          <w:szCs w:val="24"/>
          <w:shd w:val="clear" w:color="auto" w:fill="FFFFFF"/>
          <w:lang w:eastAsia="it-IT"/>
        </w:rPr>
        <w:t xml:space="preserve">Per gli operatori economici che hanno depositato domanda di concordato </w:t>
      </w:r>
      <w:r w:rsidRPr="00F8449F">
        <w:rPr>
          <w:rFonts w:ascii="Times New Roman" w:eastAsia="Times New Roman" w:hAnsi="Times New Roman" w:cs="Times New Roman"/>
          <w:b/>
          <w:bCs/>
          <w:i/>
          <w:iCs/>
          <w:sz w:val="24"/>
          <w:szCs w:val="24"/>
          <w:u w:val="single"/>
          <w:shd w:val="clear" w:color="auto" w:fill="FFFFFF"/>
          <w:lang w:eastAsia="it-IT"/>
        </w:rPr>
        <w:t>allega contratto di avvalimento</w:t>
      </w:r>
      <w:r w:rsidRPr="00F8449F">
        <w:rPr>
          <w:rFonts w:ascii="Times New Roman" w:eastAsia="Times New Roman" w:hAnsi="Times New Roman" w:cs="Times New Roman"/>
          <w:b/>
          <w:bCs/>
          <w:i/>
          <w:iCs/>
          <w:sz w:val="24"/>
          <w:szCs w:val="24"/>
          <w:shd w:val="clear" w:color="auto" w:fill="FFFFFF"/>
          <w:lang w:eastAsia="it-IT"/>
        </w:rPr>
        <w:t xml:space="preserve"> e barra la seguente opzione:</w:t>
      </w:r>
    </w:p>
    <w:p w14:paraId="3530B61E" w14:textId="77777777" w:rsidR="00F8449F" w:rsidRPr="00F8449F" w:rsidRDefault="00F8449F" w:rsidP="00B61F11">
      <w:pPr>
        <w:spacing w:before="79" w:after="0" w:line="240" w:lineRule="auto"/>
        <w:ind w:left="709"/>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 che ha depositato domanda di concordato, di cui all’art. 186-bis del </w:t>
      </w:r>
      <w:proofErr w:type="spellStart"/>
      <w:r w:rsidRPr="00F8449F">
        <w:rPr>
          <w:rFonts w:ascii="Times New Roman" w:eastAsia="Times New Roman" w:hAnsi="Times New Roman" w:cs="Times New Roman"/>
          <w:sz w:val="24"/>
          <w:szCs w:val="24"/>
          <w:lang w:eastAsia="it-IT"/>
        </w:rPr>
        <w:t>r.d.</w:t>
      </w:r>
      <w:proofErr w:type="spellEnd"/>
      <w:r w:rsidRPr="00F8449F">
        <w:rPr>
          <w:rFonts w:ascii="Times New Roman" w:eastAsia="Times New Roman" w:hAnsi="Times New Roman" w:cs="Times New Roman"/>
          <w:sz w:val="24"/>
          <w:szCs w:val="24"/>
          <w:lang w:eastAsia="it-IT"/>
        </w:rPr>
        <w:t xml:space="preserve"> 267/1942 (legge fallimentare) ed è stato autorizzato giusto decreto del Tribunale di ___________________________ del giorno _______________;</w:t>
      </w:r>
    </w:p>
    <w:p w14:paraId="28C778D6" w14:textId="77777777" w:rsidR="00F8449F" w:rsidRPr="00F8449F" w:rsidRDefault="00F8449F" w:rsidP="00B61F11">
      <w:pPr>
        <w:numPr>
          <w:ilvl w:val="0"/>
          <w:numId w:val="25"/>
        </w:numPr>
        <w:tabs>
          <w:tab w:val="clear" w:pos="720"/>
        </w:tabs>
        <w:spacing w:before="100" w:beforeAutospacing="1" w:after="0" w:line="240" w:lineRule="auto"/>
        <w:ind w:left="709" w:firstLine="0"/>
        <w:jc w:val="both"/>
        <w:rPr>
          <w:rFonts w:ascii="Times New Roman" w:eastAsia="Times New Roman" w:hAnsi="Times New Roman" w:cs="Times New Roman"/>
          <w:sz w:val="24"/>
          <w:szCs w:val="24"/>
          <w:shd w:val="clear" w:color="auto" w:fill="FFFFFF"/>
          <w:lang w:eastAsia="it-IT"/>
        </w:rPr>
      </w:pPr>
      <w:r w:rsidRPr="00F8449F">
        <w:rPr>
          <w:rFonts w:ascii="Times New Roman" w:eastAsia="Times New Roman" w:hAnsi="Times New Roman" w:cs="Times New Roman"/>
          <w:sz w:val="24"/>
          <w:szCs w:val="24"/>
          <w:u w:val="single"/>
          <w:shd w:val="clear" w:color="auto" w:fill="FFFFFF"/>
          <w:lang w:eastAsia="it-IT"/>
        </w:rPr>
        <w:t xml:space="preserve">non è iscritto </w:t>
      </w:r>
      <w:r w:rsidRPr="00F8449F">
        <w:rPr>
          <w:rFonts w:ascii="Times New Roman" w:eastAsia="Times New Roman" w:hAnsi="Times New Roman" w:cs="Times New Roman"/>
          <w:sz w:val="24"/>
          <w:szCs w:val="24"/>
          <w:shd w:val="clear" w:color="auto" w:fill="FFFFFF"/>
          <w:lang w:eastAsia="it-IT"/>
        </w:rPr>
        <w:t>nel casellario informatico tenuto dall'ANAC per aver presentato false dichiarazioni o falsa documentazione nelle procedure di gara e negli affidamenti di subappalti;</w:t>
      </w:r>
    </w:p>
    <w:p w14:paraId="07737EB7" w14:textId="77777777" w:rsidR="00F8449F" w:rsidRPr="00F8449F" w:rsidRDefault="00F8449F" w:rsidP="00B61F11">
      <w:pPr>
        <w:numPr>
          <w:ilvl w:val="0"/>
          <w:numId w:val="25"/>
        </w:numPr>
        <w:tabs>
          <w:tab w:val="clear" w:pos="720"/>
        </w:tabs>
        <w:spacing w:before="100" w:beforeAutospacing="1" w:after="0" w:line="240" w:lineRule="auto"/>
        <w:ind w:left="709" w:firstLine="0"/>
        <w:jc w:val="both"/>
        <w:rPr>
          <w:rFonts w:ascii="Times New Roman" w:eastAsia="Times New Roman" w:hAnsi="Times New Roman" w:cs="Times New Roman"/>
          <w:sz w:val="24"/>
          <w:szCs w:val="24"/>
          <w:shd w:val="clear" w:color="auto" w:fill="FFFFFF"/>
          <w:lang w:eastAsia="it-IT"/>
        </w:rPr>
      </w:pPr>
      <w:r w:rsidRPr="00F8449F">
        <w:rPr>
          <w:rFonts w:ascii="Times New Roman" w:eastAsia="Times New Roman" w:hAnsi="Times New Roman" w:cs="Times New Roman"/>
          <w:sz w:val="24"/>
          <w:szCs w:val="24"/>
          <w:u w:val="single"/>
          <w:shd w:val="clear" w:color="auto" w:fill="FFFFFF"/>
          <w:lang w:eastAsia="it-IT"/>
        </w:rPr>
        <w:t xml:space="preserve">non è iscritto </w:t>
      </w:r>
      <w:r w:rsidRPr="00F8449F">
        <w:rPr>
          <w:rFonts w:ascii="Times New Roman" w:eastAsia="Times New Roman" w:hAnsi="Times New Roman" w:cs="Times New Roman"/>
          <w:sz w:val="24"/>
          <w:szCs w:val="24"/>
          <w:shd w:val="clear" w:color="auto" w:fill="FFFFFF"/>
          <w:lang w:eastAsia="it-IT"/>
        </w:rPr>
        <w:t>nel casellario informatico tenuto dall'ANAC per aver presentato false dichiarazioni o falsa documentazione ai fini del rilascio dell'attestazione di qualificazione;</w:t>
      </w:r>
    </w:p>
    <w:p w14:paraId="74D0E534" w14:textId="77777777" w:rsidR="00F8449F" w:rsidRPr="00F8449F" w:rsidRDefault="00F8449F" w:rsidP="00B61F11">
      <w:pPr>
        <w:numPr>
          <w:ilvl w:val="0"/>
          <w:numId w:val="3"/>
        </w:numPr>
        <w:tabs>
          <w:tab w:val="clear" w:pos="720"/>
        </w:tabs>
        <w:spacing w:before="363"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ai sensi del comma 6 dell’art. 94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l’operatore economico partecipante </w:t>
      </w:r>
      <w:r w:rsidRPr="00F8449F">
        <w:rPr>
          <w:rFonts w:ascii="Times New Roman" w:eastAsia="Times New Roman" w:hAnsi="Times New Roman" w:cs="Times New Roman"/>
          <w:sz w:val="24"/>
          <w:szCs w:val="24"/>
          <w:lang w:eastAsia="it-IT"/>
        </w:rPr>
        <w:t>non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del D. Lgs. 36/203.</w:t>
      </w:r>
    </w:p>
    <w:p w14:paraId="0CF5FAF9" w14:textId="77777777" w:rsidR="00F8449F" w:rsidRPr="00F8449F" w:rsidRDefault="00F8449F" w:rsidP="00B61F11">
      <w:pPr>
        <w:numPr>
          <w:ilvl w:val="0"/>
          <w:numId w:val="3"/>
        </w:numPr>
        <w:tabs>
          <w:tab w:val="clear" w:pos="720"/>
        </w:tabs>
        <w:spacing w:before="363" w:after="119" w:line="240" w:lineRule="auto"/>
        <w:ind w:left="709" w:hanging="567"/>
        <w:jc w:val="both"/>
        <w:rPr>
          <w:rFonts w:ascii="Times New Roman" w:eastAsia="Times New Roman" w:hAnsi="Times New Roman" w:cs="Times New Roman"/>
          <w:b/>
          <w:bCs/>
          <w:sz w:val="24"/>
          <w:szCs w:val="24"/>
          <w:lang w:eastAsia="it-IT"/>
        </w:rPr>
      </w:pPr>
      <w:r w:rsidRPr="00F8449F">
        <w:rPr>
          <w:rFonts w:ascii="Times New Roman" w:eastAsia="Times New Roman" w:hAnsi="Times New Roman" w:cs="Times New Roman"/>
          <w:b/>
          <w:bCs/>
          <w:sz w:val="24"/>
          <w:szCs w:val="24"/>
          <w:lang w:eastAsia="it-IT"/>
        </w:rPr>
        <w:t xml:space="preserve">ai sensi del comma 1 dell’art. 95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nei confronti dell’operatore economico partecipante </w:t>
      </w:r>
      <w:r w:rsidRPr="00F8449F">
        <w:rPr>
          <w:rFonts w:ascii="Times New Roman" w:eastAsia="Times New Roman" w:hAnsi="Times New Roman" w:cs="Times New Roman"/>
          <w:sz w:val="24"/>
          <w:szCs w:val="24"/>
          <w:lang w:eastAsia="it-IT"/>
        </w:rPr>
        <w:t>non sono state accertati:</w:t>
      </w:r>
    </w:p>
    <w:p w14:paraId="53A9D854" w14:textId="77777777" w:rsidR="00F8449F" w:rsidRPr="00F8449F" w:rsidRDefault="00F8449F" w:rsidP="00B61F11">
      <w:pPr>
        <w:numPr>
          <w:ilvl w:val="0"/>
          <w:numId w:val="26"/>
        </w:num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5DCFF5C" w14:textId="77777777" w:rsidR="00F8449F" w:rsidRPr="00F8449F" w:rsidRDefault="00F8449F" w:rsidP="00B61F11">
      <w:pPr>
        <w:numPr>
          <w:ilvl w:val="0"/>
          <w:numId w:val="26"/>
        </w:num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situazioni di conflitto di interesse, di cui all'articolo 16 del D. Lgs. 36/2023, non diversamente risolvibili;</w:t>
      </w:r>
    </w:p>
    <w:p w14:paraId="7A3D3506" w14:textId="77777777" w:rsidR="00F8449F" w:rsidRPr="00F8449F" w:rsidRDefault="00F8449F" w:rsidP="00B61F11">
      <w:pPr>
        <w:numPr>
          <w:ilvl w:val="0"/>
          <w:numId w:val="26"/>
        </w:num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distorsioni della concorrenza derivanti dal precedente coinvolgimento nella preparazione della procedura d'appalto;</w:t>
      </w:r>
    </w:p>
    <w:p w14:paraId="192827C2" w14:textId="77777777" w:rsidR="00F8449F" w:rsidRPr="00F8449F" w:rsidRDefault="00F8449F" w:rsidP="00B61F11">
      <w:pPr>
        <w:numPr>
          <w:ilvl w:val="0"/>
          <w:numId w:val="26"/>
        </w:num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rilevanti indizi tali da far ritenere che le offerte degli operatori economici siano imputabili ad un unico centro decisionale a cagione di accordi intercorsi con altri operatori economici partecipanti alla stessa gara;</w:t>
      </w:r>
    </w:p>
    <w:p w14:paraId="348A0BA1" w14:textId="77777777" w:rsidR="00F8449F" w:rsidRPr="00F8449F" w:rsidRDefault="00F8449F" w:rsidP="00B61F11">
      <w:pPr>
        <w:numPr>
          <w:ilvl w:val="0"/>
          <w:numId w:val="26"/>
        </w:numPr>
        <w:spacing w:before="119"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shd w:val="clear" w:color="auto" w:fill="FFFFFF"/>
          <w:lang w:eastAsia="it-IT"/>
        </w:rPr>
        <w:t>illeciti professionali gravi, tale da rendere dubbia la sua integrità o affidabilità, di cui all’art. 98 del D. Lgs. 36/2023.</w:t>
      </w:r>
    </w:p>
    <w:p w14:paraId="2EECE446" w14:textId="77777777" w:rsidR="00F8449F" w:rsidRPr="00F8449F" w:rsidRDefault="00F8449F" w:rsidP="00B61F11">
      <w:pPr>
        <w:numPr>
          <w:ilvl w:val="0"/>
          <w:numId w:val="3"/>
        </w:numPr>
        <w:tabs>
          <w:tab w:val="clear" w:pos="720"/>
        </w:tabs>
        <w:spacing w:before="363"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ai sensi del comma 2 dell’art. 95 del </w:t>
      </w:r>
      <w:proofErr w:type="spellStart"/>
      <w:r w:rsidRPr="00F8449F">
        <w:rPr>
          <w:rFonts w:ascii="Times New Roman" w:eastAsia="Times New Roman" w:hAnsi="Times New Roman" w:cs="Times New Roman"/>
          <w:b/>
          <w:bCs/>
          <w:sz w:val="24"/>
          <w:szCs w:val="24"/>
          <w:lang w:eastAsia="it-IT"/>
        </w:rPr>
        <w:t>D.Lgs.</w:t>
      </w:r>
      <w:proofErr w:type="spellEnd"/>
      <w:r w:rsidRPr="00F8449F">
        <w:rPr>
          <w:rFonts w:ascii="Times New Roman" w:eastAsia="Times New Roman" w:hAnsi="Times New Roman" w:cs="Times New Roman"/>
          <w:b/>
          <w:bCs/>
          <w:sz w:val="24"/>
          <w:szCs w:val="24"/>
          <w:lang w:eastAsia="it-IT"/>
        </w:rPr>
        <w:t xml:space="preserve"> 36/2023, </w:t>
      </w:r>
      <w:r w:rsidRPr="00F8449F">
        <w:rPr>
          <w:rFonts w:ascii="Times New Roman" w:eastAsia="Times New Roman" w:hAnsi="Times New Roman" w:cs="Times New Roman"/>
          <w:sz w:val="24"/>
          <w:szCs w:val="24"/>
          <w:lang w:eastAsia="it-IT"/>
        </w:rPr>
        <w:t xml:space="preserve">l’operatore economico partecipante non ha commesso gravi violazioni non definitivamente accertate agli obblighi relativi al pagamento di imposte e tasse o contributi previdenziali. Costituiscono gravi violazioni non definitivamente accertate in materia fiscale quelle indicate nell'allegato II.10 del Codice. </w:t>
      </w:r>
    </w:p>
    <w:p w14:paraId="50FE2187" w14:textId="77777777" w:rsidR="00F8449F" w:rsidRPr="00F8449F" w:rsidRDefault="00F8449F" w:rsidP="00F8449F">
      <w:pPr>
        <w:spacing w:before="238" w:after="238"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lastRenderedPageBreak/>
        <w:t>Dichiara inoltre</w:t>
      </w:r>
    </w:p>
    <w:p w14:paraId="4059188D" w14:textId="243754A9" w:rsidR="00F8449F" w:rsidRPr="00F8449F" w:rsidRDefault="00F8449F" w:rsidP="00B61F11">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che il numero dei dipendenti dell’impresa</w:t>
      </w:r>
      <w:r w:rsidR="00B61F11">
        <w:rPr>
          <w:rStyle w:val="Rimandonotaapidipagina"/>
          <w:rFonts w:ascii="Times New Roman" w:eastAsia="Times New Roman" w:hAnsi="Times New Roman" w:cs="Times New Roman"/>
          <w:sz w:val="24"/>
          <w:szCs w:val="24"/>
          <w:lang w:eastAsia="it-IT"/>
        </w:rPr>
        <w:footnoteReference w:id="1"/>
      </w:r>
      <w:r w:rsidRPr="00F8449F">
        <w:rPr>
          <w:rFonts w:ascii="Times New Roman" w:eastAsia="Times New Roman" w:hAnsi="Times New Roman" w:cs="Times New Roman"/>
          <w:sz w:val="24"/>
          <w:szCs w:val="24"/>
          <w:lang w:eastAsia="it-IT"/>
        </w:rPr>
        <w:t xml:space="preserve"> è di ______ unità e che lo stesso: (barrare l’ipotesi che ricorre):</w:t>
      </w:r>
    </w:p>
    <w:p w14:paraId="350FB144" w14:textId="77777777" w:rsidR="00F8449F" w:rsidRPr="00F8449F" w:rsidRDefault="00F8449F" w:rsidP="00B61F11">
      <w:pPr>
        <w:numPr>
          <w:ilvl w:val="0"/>
          <w:numId w:val="15"/>
        </w:numPr>
        <w:tabs>
          <w:tab w:val="clear" w:pos="720"/>
        </w:tabs>
        <w:spacing w:before="62" w:after="0" w:line="240" w:lineRule="auto"/>
        <w:ind w:left="1276" w:hanging="283"/>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è in regola con le norme che disciplinano il diritto al lavoro dei disabili, ex art. 17 della legge n. 68 del 12.3.1999;</w:t>
      </w:r>
    </w:p>
    <w:p w14:paraId="36104197" w14:textId="77777777" w:rsidR="00F8449F" w:rsidRPr="00F8449F" w:rsidRDefault="00F8449F" w:rsidP="00B61F11">
      <w:pPr>
        <w:numPr>
          <w:ilvl w:val="0"/>
          <w:numId w:val="15"/>
        </w:numPr>
        <w:tabs>
          <w:tab w:val="clear" w:pos="720"/>
        </w:tabs>
        <w:spacing w:before="62" w:after="0" w:line="240" w:lineRule="auto"/>
        <w:ind w:left="1276" w:hanging="283"/>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non è tenuto al rispetto delle norme che disciplinano il diritto al lavoro dei disabili, avendo alle dipendenze un numero di lavoratori inferiore a 15;</w:t>
      </w:r>
    </w:p>
    <w:p w14:paraId="28B10710" w14:textId="77777777" w:rsidR="00F8449F" w:rsidRPr="00F8449F" w:rsidRDefault="00F8449F" w:rsidP="00B61F11">
      <w:pPr>
        <w:numPr>
          <w:ilvl w:val="0"/>
          <w:numId w:val="15"/>
        </w:numPr>
        <w:tabs>
          <w:tab w:val="clear" w:pos="720"/>
        </w:tabs>
        <w:spacing w:before="62" w:after="0" w:line="240" w:lineRule="auto"/>
        <w:ind w:left="1276" w:hanging="283"/>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non è tenuto al rispetto delle norme che disciplinano il diritto al lavoro dei disabili, avendo alle dipendenze un numero di lavoratori compreso tra 15 e 35 ma non avendo effettuato nuove assunzioni dopo il 18.1.2000;</w:t>
      </w:r>
    </w:p>
    <w:p w14:paraId="2A68B60C" w14:textId="77777777" w:rsidR="00F8449F" w:rsidRPr="0021740A" w:rsidRDefault="00F8449F" w:rsidP="00B61F11">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di avere piena conoscenza di tutte le circostanze generali e particolari che possono influire sulla </w:t>
      </w:r>
      <w:r w:rsidRPr="0021740A">
        <w:rPr>
          <w:rFonts w:ascii="Times New Roman" w:eastAsia="Times New Roman" w:hAnsi="Times New Roman" w:cs="Times New Roman"/>
          <w:sz w:val="24"/>
          <w:szCs w:val="24"/>
          <w:lang w:eastAsia="it-IT"/>
        </w:rPr>
        <w:t>determinazione dell’offerta e sull’espletamento del servizio/fornitura/lavoro oggetto della presente procedura;</w:t>
      </w:r>
    </w:p>
    <w:p w14:paraId="7FAE350F" w14:textId="0F1A442A" w:rsidR="00F8449F" w:rsidRPr="0021740A" w:rsidRDefault="00F8449F" w:rsidP="0021740A">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21740A">
        <w:rPr>
          <w:rFonts w:ascii="Times New Roman" w:eastAsia="Times New Roman" w:hAnsi="Times New Roman" w:cs="Times New Roman"/>
          <w:sz w:val="24"/>
          <w:szCs w:val="24"/>
          <w:lang w:eastAsia="it-IT"/>
        </w:rPr>
        <w:t xml:space="preserve">di avere preso conoscenza e rispettare gli obblighi di condotta previsti dal Codice di comportamento dei dipendenti, approvato dal Comune di </w:t>
      </w:r>
      <w:r w:rsidR="009E54B9" w:rsidRPr="0021740A">
        <w:rPr>
          <w:rFonts w:ascii="Times New Roman" w:eastAsia="Times New Roman" w:hAnsi="Times New Roman" w:cs="Times New Roman"/>
          <w:sz w:val="24"/>
          <w:szCs w:val="24"/>
          <w:lang w:eastAsia="it-IT"/>
        </w:rPr>
        <w:t>Presezzo</w:t>
      </w:r>
      <w:r w:rsidRPr="0021740A">
        <w:rPr>
          <w:rFonts w:ascii="Times New Roman" w:eastAsia="Times New Roman" w:hAnsi="Times New Roman" w:cs="Times New Roman"/>
          <w:sz w:val="24"/>
          <w:szCs w:val="24"/>
          <w:lang w:eastAsia="it-IT"/>
        </w:rPr>
        <w:t xml:space="preserve">, reperibile </w:t>
      </w:r>
      <w:r w:rsidR="0021740A" w:rsidRPr="0021740A">
        <w:rPr>
          <w:rFonts w:ascii="Times New Roman" w:eastAsia="Times New Roman" w:hAnsi="Times New Roman" w:cs="Times New Roman"/>
          <w:sz w:val="24"/>
          <w:szCs w:val="24"/>
          <w:lang w:eastAsia="it-IT"/>
        </w:rPr>
        <w:t>sul sito istituzionale;</w:t>
      </w:r>
    </w:p>
    <w:p w14:paraId="350BBD8C" w14:textId="77777777" w:rsidR="0021740A" w:rsidRPr="0021740A" w:rsidRDefault="00F8449F" w:rsidP="0021740A">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21740A">
        <w:rPr>
          <w:rFonts w:ascii="Times New Roman" w:eastAsia="Times New Roman" w:hAnsi="Times New Roman" w:cs="Times New Roman"/>
          <w:sz w:val="24"/>
          <w:szCs w:val="24"/>
          <w:lang w:eastAsia="it-IT"/>
        </w:rPr>
        <w:t xml:space="preserve">di accettare i contenuti del patto di integrità del Comune di </w:t>
      </w:r>
      <w:r w:rsidR="0021740A" w:rsidRPr="0021740A">
        <w:rPr>
          <w:rFonts w:ascii="Times New Roman" w:eastAsia="Times New Roman" w:hAnsi="Times New Roman" w:cs="Times New Roman"/>
          <w:sz w:val="24"/>
          <w:szCs w:val="24"/>
          <w:lang w:eastAsia="it-IT"/>
        </w:rPr>
        <w:t>Presezzo</w:t>
      </w:r>
      <w:r w:rsidRPr="0021740A">
        <w:rPr>
          <w:rFonts w:ascii="Times New Roman" w:eastAsia="Times New Roman" w:hAnsi="Times New Roman" w:cs="Times New Roman"/>
          <w:sz w:val="24"/>
          <w:szCs w:val="24"/>
          <w:lang w:eastAsia="it-IT"/>
        </w:rPr>
        <w:t xml:space="preserve">, approvato con deliberazione della Giunta comunale </w:t>
      </w:r>
      <w:r w:rsidR="0021740A" w:rsidRPr="0021740A">
        <w:rPr>
          <w:rFonts w:ascii="Times New Roman" w:eastAsia="Times New Roman" w:hAnsi="Times New Roman" w:cs="Times New Roman"/>
          <w:sz w:val="24"/>
          <w:szCs w:val="24"/>
          <w:lang w:eastAsia="it-IT"/>
        </w:rPr>
        <w:t>n. 40 del 15/04/2025</w:t>
      </w:r>
      <w:r w:rsidRPr="0021740A">
        <w:rPr>
          <w:rFonts w:ascii="Times New Roman" w:eastAsia="Times New Roman" w:hAnsi="Times New Roman" w:cs="Times New Roman"/>
          <w:sz w:val="24"/>
          <w:szCs w:val="24"/>
          <w:lang w:eastAsia="it-IT"/>
        </w:rPr>
        <w:t xml:space="preserve">e pubblicato sul </w:t>
      </w:r>
      <w:r w:rsidR="0021740A" w:rsidRPr="0021740A">
        <w:rPr>
          <w:rFonts w:ascii="Times New Roman" w:eastAsia="Times New Roman" w:hAnsi="Times New Roman" w:cs="Times New Roman"/>
          <w:sz w:val="24"/>
          <w:szCs w:val="24"/>
          <w:lang w:eastAsia="it-IT"/>
        </w:rPr>
        <w:t>sito istituzionale;</w:t>
      </w:r>
    </w:p>
    <w:p w14:paraId="73DD3635" w14:textId="1E736BF1" w:rsidR="00F8449F" w:rsidRPr="00F8449F" w:rsidRDefault="00F8449F" w:rsidP="0021740A">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di assumere, in caso di affidamento, gli obblighi di tracciabilità dei flussi finanziari di cui alla legge 13 agosto 2010, n. 136;</w:t>
      </w:r>
    </w:p>
    <w:p w14:paraId="087581F9" w14:textId="77777777" w:rsidR="00F8449F" w:rsidRPr="00F8449F" w:rsidRDefault="00F8449F" w:rsidP="00B61F11">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di essere informato, ai sensi e per gli effetti del R. UE 679/2016, Regolamento in materia di Protezione dei Dati Personali, che i dati personali raccolti saranno trattati, anche con strumenti informatici, esclusivamente nell’ambito del procedimento per il quale la presente dichiarazione viene resa;</w:t>
      </w:r>
    </w:p>
    <w:p w14:paraId="1F07E488" w14:textId="25BAEF8C" w:rsidR="00F8449F" w:rsidRPr="00F8449F" w:rsidRDefault="00F8449F" w:rsidP="00B61F11">
      <w:pPr>
        <w:numPr>
          <w:ilvl w:val="0"/>
          <w:numId w:val="14"/>
        </w:numPr>
        <w:tabs>
          <w:tab w:val="clear" w:pos="720"/>
        </w:tabs>
        <w:spacing w:before="119" w:after="119" w:line="240" w:lineRule="auto"/>
        <w:ind w:left="709" w:hanging="567"/>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che, nel rispetto di quanto disposto dal comma 16-ter dell’articolo 53 del decreto legislativo 165/20</w:t>
      </w:r>
      <w:r w:rsidR="00B61F11">
        <w:rPr>
          <w:rFonts w:ascii="Times New Roman" w:eastAsia="Times New Roman" w:hAnsi="Times New Roman" w:cs="Times New Roman"/>
          <w:sz w:val="24"/>
          <w:szCs w:val="24"/>
          <w:lang w:eastAsia="it-IT"/>
        </w:rPr>
        <w:t>0</w:t>
      </w:r>
      <w:r w:rsidRPr="00F8449F">
        <w:rPr>
          <w:rFonts w:ascii="Times New Roman" w:eastAsia="Times New Roman" w:hAnsi="Times New Roman" w:cs="Times New Roman"/>
          <w:sz w:val="24"/>
          <w:szCs w:val="24"/>
          <w:lang w:eastAsia="it-IT"/>
        </w:rPr>
        <w:t>1</w:t>
      </w:r>
      <w:r w:rsidR="00B61F11">
        <w:rPr>
          <w:rStyle w:val="Rimandonotaapidipagina"/>
          <w:rFonts w:ascii="Times New Roman" w:eastAsia="Times New Roman" w:hAnsi="Times New Roman" w:cs="Times New Roman"/>
          <w:sz w:val="24"/>
          <w:szCs w:val="24"/>
          <w:lang w:eastAsia="it-IT"/>
        </w:rPr>
        <w:footnoteReference w:id="2"/>
      </w:r>
      <w:r w:rsidRPr="00F8449F">
        <w:rPr>
          <w:rFonts w:ascii="Times New Roman" w:eastAsia="Times New Roman" w:hAnsi="Times New Roman" w:cs="Times New Roman"/>
          <w:sz w:val="24"/>
          <w:szCs w:val="24"/>
          <w:lang w:eastAsia="it-IT"/>
        </w:rPr>
        <w:t>, presso la ditta/società che rappresento non svolgono attività lavorativa o professionale soggetti che hanno cessato la propria attività a favore del comune di Seriate da meno di tre anni e che negli ultimi tre anni di attività presso il comune predetto esercitavano poteri autoritativi o negoziali nei confronti della ditta/società che rappresento.</w:t>
      </w:r>
    </w:p>
    <w:p w14:paraId="0CD6FC4B" w14:textId="77777777" w:rsidR="00F8449F" w:rsidRPr="00F8449F" w:rsidRDefault="00F8449F" w:rsidP="00F8449F">
      <w:pPr>
        <w:spacing w:before="238" w:after="238" w:line="240" w:lineRule="auto"/>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Dichiara infine</w:t>
      </w:r>
    </w:p>
    <w:p w14:paraId="2E997648" w14:textId="77777777" w:rsidR="00F8449F" w:rsidRPr="00F8449F" w:rsidRDefault="00F8449F" w:rsidP="00B61F11">
      <w:pPr>
        <w:numPr>
          <w:ilvl w:val="0"/>
          <w:numId w:val="19"/>
        </w:numPr>
        <w:spacing w:before="119" w:after="119"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che le informazioni riportate sono veritiere e corrette e che il sottoscritto/i sottoscritti è consapevole/sono consapevoli delle conseguenze di una grave falsità.</w:t>
      </w:r>
    </w:p>
    <w:p w14:paraId="505B6200" w14:textId="77777777" w:rsidR="00F8449F" w:rsidRPr="00F8449F" w:rsidRDefault="00F8449F" w:rsidP="00B61F11">
      <w:pPr>
        <w:numPr>
          <w:ilvl w:val="0"/>
          <w:numId w:val="19"/>
        </w:numPr>
        <w:spacing w:before="119" w:after="119"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lastRenderedPageBreak/>
        <w:t>di essere in grado di produrre, su richiesta e senza indugio, i certificati e le altre forme di prove documentali del caso, con le seguenti eccezioni:</w:t>
      </w:r>
    </w:p>
    <w:p w14:paraId="5CCB7C87" w14:textId="77777777" w:rsidR="00F8449F" w:rsidRPr="00F8449F" w:rsidRDefault="00F8449F" w:rsidP="00B61F11">
      <w:pPr>
        <w:spacing w:before="100" w:beforeAutospacing="1" w:after="0" w:line="240" w:lineRule="auto"/>
        <w:ind w:left="567" w:hanging="284"/>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a)</w:t>
      </w:r>
      <w:r w:rsidRPr="00F8449F">
        <w:rPr>
          <w:rFonts w:ascii="Times New Roman" w:eastAsia="Times New Roman" w:hAnsi="Times New Roman" w:cs="Times New Roman"/>
          <w:b/>
          <w:bCs/>
          <w:sz w:val="24"/>
          <w:szCs w:val="24"/>
          <w:lang w:eastAsia="it-IT"/>
        </w:rPr>
        <w:t xml:space="preserve"> </w:t>
      </w:r>
      <w:r w:rsidRPr="00F8449F">
        <w:rPr>
          <w:rFonts w:ascii="Times New Roman" w:eastAsia="Times New Roman" w:hAnsi="Times New Roman" w:cs="Times New Roman"/>
          <w:sz w:val="24"/>
          <w:szCs w:val="24"/>
          <w:lang w:eastAsia="it-IT"/>
        </w:rPr>
        <w:t>se l’amministrazione aggiudicatrice o l'ente aggiudicatore hanno la possibilità di acquisire direttamente la documentazione complementare accedendo a una banca dati nazionale che sia disponibile gratuitamente in un qualunque stato membro, oppure</w:t>
      </w:r>
    </w:p>
    <w:p w14:paraId="057541C8" w14:textId="77777777" w:rsidR="00F8449F" w:rsidRPr="00F8449F" w:rsidRDefault="00F8449F" w:rsidP="00B61F11">
      <w:pPr>
        <w:spacing w:before="100" w:beforeAutospacing="1" w:after="0" w:line="240" w:lineRule="auto"/>
        <w:ind w:left="567" w:hanging="284"/>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b) l’amministrazione aggiudicatrice o l'ente aggiudicatore sono già in possesso della documentazione in questione.</w:t>
      </w:r>
    </w:p>
    <w:p w14:paraId="7E6936FF" w14:textId="77777777" w:rsidR="00F8449F" w:rsidRPr="00F8449F" w:rsidRDefault="00F8449F" w:rsidP="00F8449F">
      <w:pPr>
        <w:spacing w:before="100" w:beforeAutospacing="1" w:after="0" w:line="240" w:lineRule="auto"/>
        <w:ind w:left="284" w:hanging="284"/>
        <w:rPr>
          <w:rFonts w:ascii="Times New Roman" w:eastAsia="Times New Roman" w:hAnsi="Times New Roman" w:cs="Times New Roman"/>
          <w:sz w:val="24"/>
          <w:szCs w:val="24"/>
          <w:lang w:eastAsia="it-IT"/>
        </w:rPr>
      </w:pPr>
    </w:p>
    <w:p w14:paraId="256FCE52" w14:textId="77777777" w:rsidR="00F8449F" w:rsidRPr="00F8449F" w:rsidRDefault="00F8449F" w:rsidP="00B61F11">
      <w:pPr>
        <w:spacing w:before="100" w:beforeAutospacing="1"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 xml:space="preserve">Il/I sottoscritto/i autorizza/no formalmente l'amministrazione aggiudicatrice o ente aggiudicatore ad accedere ai documenti complementari alle informazioni dichiarate. </w:t>
      </w:r>
    </w:p>
    <w:p w14:paraId="4D4AF907" w14:textId="77777777" w:rsidR="00F8449F" w:rsidRPr="00F8449F" w:rsidRDefault="00F8449F" w:rsidP="00B61F11">
      <w:pPr>
        <w:spacing w:before="100" w:beforeAutospacing="1" w:after="0" w:line="240" w:lineRule="auto"/>
        <w:jc w:val="both"/>
        <w:rPr>
          <w:rFonts w:ascii="Times New Roman" w:eastAsia="Times New Roman" w:hAnsi="Times New Roman" w:cs="Times New Roman"/>
          <w:sz w:val="24"/>
          <w:szCs w:val="24"/>
          <w:lang w:eastAsia="it-IT"/>
        </w:rPr>
      </w:pPr>
    </w:p>
    <w:p w14:paraId="50406832" w14:textId="77777777" w:rsidR="00F8449F" w:rsidRPr="00F8449F" w:rsidRDefault="00F8449F" w:rsidP="00B61F11">
      <w:pPr>
        <w:spacing w:before="100" w:beforeAutospacing="1"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xml:space="preserve">Data _____________ luogo _______________ </w:t>
      </w:r>
    </w:p>
    <w:p w14:paraId="51EA1A28" w14:textId="77777777" w:rsidR="00F8449F" w:rsidRPr="00F8449F" w:rsidRDefault="00F8449F" w:rsidP="00B61F11">
      <w:pPr>
        <w:spacing w:before="100" w:beforeAutospacing="1" w:after="0" w:line="240" w:lineRule="auto"/>
        <w:jc w:val="both"/>
        <w:rPr>
          <w:rFonts w:ascii="Times New Roman" w:eastAsia="Times New Roman" w:hAnsi="Times New Roman" w:cs="Times New Roman"/>
          <w:sz w:val="24"/>
          <w:szCs w:val="24"/>
          <w:lang w:eastAsia="it-IT"/>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03"/>
        <w:gridCol w:w="6528"/>
      </w:tblGrid>
      <w:tr w:rsidR="00F8449F" w:rsidRPr="00F8449F" w14:paraId="445333CE" w14:textId="77777777" w:rsidTr="00935E96">
        <w:trPr>
          <w:trHeight w:val="405"/>
          <w:tblCellSpacing w:w="0" w:type="dxa"/>
        </w:trPr>
        <w:tc>
          <w:tcPr>
            <w:tcW w:w="3103" w:type="dxa"/>
            <w:tcBorders>
              <w:top w:val="outset" w:sz="6" w:space="0" w:color="000000"/>
              <w:left w:val="outset" w:sz="6" w:space="0" w:color="000000"/>
              <w:bottom w:val="outset" w:sz="6" w:space="0" w:color="000000"/>
              <w:right w:val="outset" w:sz="6" w:space="0" w:color="000000"/>
            </w:tcBorders>
            <w:vAlign w:val="center"/>
            <w:hideMark/>
          </w:tcPr>
          <w:p w14:paraId="1CFA6220"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Firma del primo dichiarante:</w:t>
            </w:r>
          </w:p>
        </w:tc>
        <w:tc>
          <w:tcPr>
            <w:tcW w:w="6528" w:type="dxa"/>
            <w:tcBorders>
              <w:top w:val="outset" w:sz="6" w:space="0" w:color="000000"/>
              <w:left w:val="outset" w:sz="6" w:space="0" w:color="000000"/>
              <w:bottom w:val="outset" w:sz="6" w:space="0" w:color="000000"/>
              <w:right w:val="outset" w:sz="6" w:space="0" w:color="000000"/>
            </w:tcBorders>
            <w:vAlign w:val="center"/>
            <w:hideMark/>
          </w:tcPr>
          <w:p w14:paraId="4C932730"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51E36C4B" w14:textId="77777777" w:rsidTr="00935E96">
        <w:trPr>
          <w:trHeight w:val="240"/>
          <w:tblCellSpacing w:w="0" w:type="dxa"/>
        </w:trPr>
        <w:tc>
          <w:tcPr>
            <w:tcW w:w="9631" w:type="dxa"/>
            <w:gridSpan w:val="2"/>
            <w:tcBorders>
              <w:top w:val="outset" w:sz="6" w:space="0" w:color="000000"/>
              <w:left w:val="outset" w:sz="6" w:space="0" w:color="000000"/>
              <w:bottom w:val="outset" w:sz="6" w:space="0" w:color="000000"/>
              <w:right w:val="outset" w:sz="6" w:space="0" w:color="000000"/>
            </w:tcBorders>
            <w:vAlign w:val="center"/>
            <w:hideMark/>
          </w:tcPr>
          <w:p w14:paraId="46F737BC"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 Nel caso si sia barrata l’opzione b) iniziale</w:t>
            </w:r>
          </w:p>
          <w:p w14:paraId="1521EF3B" w14:textId="77777777" w:rsidR="00F8449F" w:rsidRPr="00F8449F" w:rsidRDefault="00F8449F" w:rsidP="00935E96">
            <w:pPr>
              <w:spacing w:after="0" w:line="240" w:lineRule="auto"/>
              <w:jc w:val="both"/>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Solo se il soggetto dichiarante, NON sottoscrive ai sensi dell’art. 47, comma 2, del d.P.R. n. 445 del 2000, anche per tutti gli altri soggetti di cui all’art. 94, comma 3, del Codice, tali soggetti devono sottoscrivere il documento unitamente al primo sottoscrittore dichiarante.</w:t>
            </w:r>
          </w:p>
        </w:tc>
      </w:tr>
      <w:tr w:rsidR="00F8449F" w:rsidRPr="00F8449F" w14:paraId="5D434015" w14:textId="77777777" w:rsidTr="00935E96">
        <w:trPr>
          <w:trHeight w:val="210"/>
          <w:tblCellSpacing w:w="0" w:type="dxa"/>
        </w:trPr>
        <w:tc>
          <w:tcPr>
            <w:tcW w:w="3103" w:type="dxa"/>
            <w:tcBorders>
              <w:top w:val="outset" w:sz="6" w:space="0" w:color="000000"/>
              <w:left w:val="outset" w:sz="6" w:space="0" w:color="000000"/>
              <w:bottom w:val="outset" w:sz="6" w:space="0" w:color="000000"/>
              <w:right w:val="outset" w:sz="6" w:space="0" w:color="000000"/>
            </w:tcBorders>
            <w:vAlign w:val="center"/>
            <w:hideMark/>
          </w:tcPr>
          <w:p w14:paraId="1CBE6C7D"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r w:rsidRPr="00F8449F">
              <w:rPr>
                <w:rFonts w:ascii="Times New Roman" w:eastAsia="Times New Roman" w:hAnsi="Times New Roman" w:cs="Times New Roman"/>
                <w:sz w:val="24"/>
                <w:szCs w:val="24"/>
                <w:lang w:eastAsia="it-IT"/>
              </w:rPr>
              <w:t>Firme degli altri dichiaranti:</w:t>
            </w:r>
          </w:p>
        </w:tc>
        <w:tc>
          <w:tcPr>
            <w:tcW w:w="6528" w:type="dxa"/>
            <w:tcBorders>
              <w:top w:val="outset" w:sz="6" w:space="0" w:color="000000"/>
              <w:left w:val="outset" w:sz="6" w:space="0" w:color="000000"/>
              <w:bottom w:val="outset" w:sz="6" w:space="0" w:color="000000"/>
              <w:right w:val="outset" w:sz="6" w:space="0" w:color="000000"/>
            </w:tcBorders>
            <w:vAlign w:val="center"/>
            <w:hideMark/>
          </w:tcPr>
          <w:p w14:paraId="5054B8D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2CF1A1CE" w14:textId="77777777" w:rsidTr="00935E96">
        <w:trPr>
          <w:trHeight w:val="150"/>
          <w:tblCellSpacing w:w="0" w:type="dxa"/>
        </w:trPr>
        <w:tc>
          <w:tcPr>
            <w:tcW w:w="3103" w:type="dxa"/>
            <w:tcBorders>
              <w:top w:val="outset" w:sz="6" w:space="0" w:color="000000"/>
              <w:left w:val="outset" w:sz="6" w:space="0" w:color="000000"/>
              <w:bottom w:val="outset" w:sz="6" w:space="0" w:color="000000"/>
              <w:right w:val="outset" w:sz="6" w:space="0" w:color="000000"/>
            </w:tcBorders>
            <w:vAlign w:val="center"/>
            <w:hideMark/>
          </w:tcPr>
          <w:p w14:paraId="77FE3FC4"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6528" w:type="dxa"/>
            <w:tcBorders>
              <w:top w:val="outset" w:sz="6" w:space="0" w:color="000000"/>
              <w:left w:val="outset" w:sz="6" w:space="0" w:color="000000"/>
              <w:bottom w:val="outset" w:sz="6" w:space="0" w:color="000000"/>
              <w:right w:val="outset" w:sz="6" w:space="0" w:color="000000"/>
            </w:tcBorders>
            <w:vAlign w:val="center"/>
            <w:hideMark/>
          </w:tcPr>
          <w:p w14:paraId="6FE12FBF"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5C60ED05" w14:textId="77777777" w:rsidTr="00935E96">
        <w:trPr>
          <w:trHeight w:val="240"/>
          <w:tblCellSpacing w:w="0" w:type="dxa"/>
        </w:trPr>
        <w:tc>
          <w:tcPr>
            <w:tcW w:w="3103" w:type="dxa"/>
            <w:tcBorders>
              <w:top w:val="outset" w:sz="6" w:space="0" w:color="000000"/>
              <w:left w:val="outset" w:sz="6" w:space="0" w:color="000000"/>
              <w:bottom w:val="outset" w:sz="6" w:space="0" w:color="000000"/>
              <w:right w:val="outset" w:sz="6" w:space="0" w:color="000000"/>
            </w:tcBorders>
            <w:vAlign w:val="center"/>
            <w:hideMark/>
          </w:tcPr>
          <w:p w14:paraId="4CD93992"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6528" w:type="dxa"/>
            <w:tcBorders>
              <w:top w:val="outset" w:sz="6" w:space="0" w:color="000000"/>
              <w:left w:val="outset" w:sz="6" w:space="0" w:color="000000"/>
              <w:bottom w:val="outset" w:sz="6" w:space="0" w:color="000000"/>
              <w:right w:val="outset" w:sz="6" w:space="0" w:color="000000"/>
            </w:tcBorders>
            <w:vAlign w:val="center"/>
            <w:hideMark/>
          </w:tcPr>
          <w:p w14:paraId="448278CB"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r w:rsidR="00F8449F" w:rsidRPr="00F8449F" w14:paraId="2339494D" w14:textId="77777777" w:rsidTr="00935E96">
        <w:trPr>
          <w:trHeight w:val="150"/>
          <w:tblCellSpacing w:w="0" w:type="dxa"/>
        </w:trPr>
        <w:tc>
          <w:tcPr>
            <w:tcW w:w="3103" w:type="dxa"/>
            <w:tcBorders>
              <w:top w:val="outset" w:sz="6" w:space="0" w:color="000000"/>
              <w:left w:val="outset" w:sz="6" w:space="0" w:color="000000"/>
              <w:bottom w:val="outset" w:sz="6" w:space="0" w:color="000000"/>
              <w:right w:val="outset" w:sz="6" w:space="0" w:color="000000"/>
            </w:tcBorders>
            <w:vAlign w:val="center"/>
            <w:hideMark/>
          </w:tcPr>
          <w:p w14:paraId="0D71BA87"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c>
          <w:tcPr>
            <w:tcW w:w="6528" w:type="dxa"/>
            <w:tcBorders>
              <w:top w:val="outset" w:sz="6" w:space="0" w:color="000000"/>
              <w:left w:val="outset" w:sz="6" w:space="0" w:color="000000"/>
              <w:bottom w:val="outset" w:sz="6" w:space="0" w:color="000000"/>
              <w:right w:val="outset" w:sz="6" w:space="0" w:color="000000"/>
            </w:tcBorders>
            <w:vAlign w:val="center"/>
            <w:hideMark/>
          </w:tcPr>
          <w:p w14:paraId="5F0D7B1F" w14:textId="77777777" w:rsidR="00F8449F" w:rsidRPr="00F8449F" w:rsidRDefault="00F8449F" w:rsidP="00F8449F">
            <w:pPr>
              <w:spacing w:before="100" w:beforeAutospacing="1" w:after="0" w:line="240" w:lineRule="auto"/>
              <w:rPr>
                <w:rFonts w:ascii="Times New Roman" w:eastAsia="Times New Roman" w:hAnsi="Times New Roman" w:cs="Times New Roman"/>
                <w:sz w:val="24"/>
                <w:szCs w:val="24"/>
                <w:lang w:eastAsia="it-IT"/>
              </w:rPr>
            </w:pPr>
          </w:p>
        </w:tc>
      </w:tr>
    </w:tbl>
    <w:p w14:paraId="67BDDE2B" w14:textId="77777777" w:rsidR="00F8449F" w:rsidRPr="00F8449F" w:rsidRDefault="00F8449F" w:rsidP="00F8449F">
      <w:pPr>
        <w:spacing w:before="119" w:after="0" w:line="240" w:lineRule="auto"/>
        <w:ind w:left="142" w:hanging="142"/>
        <w:jc w:val="center"/>
        <w:rPr>
          <w:rFonts w:ascii="Times New Roman" w:eastAsia="Times New Roman" w:hAnsi="Times New Roman" w:cs="Times New Roman"/>
          <w:sz w:val="24"/>
          <w:szCs w:val="24"/>
          <w:lang w:eastAsia="it-IT"/>
        </w:rPr>
      </w:pPr>
      <w:r w:rsidRPr="00F8449F">
        <w:rPr>
          <w:rFonts w:ascii="Times New Roman" w:eastAsia="Times New Roman" w:hAnsi="Times New Roman" w:cs="Times New Roman"/>
          <w:b/>
          <w:bCs/>
          <w:sz w:val="24"/>
          <w:szCs w:val="24"/>
          <w:lang w:eastAsia="it-IT"/>
        </w:rPr>
        <w:t>La presente dichiarazione deve essere sottoscritta con firma digitale in corso di validità dal dichiarante.</w:t>
      </w:r>
    </w:p>
    <w:sectPr w:rsidR="00F8449F" w:rsidRPr="00F8449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FD37" w14:textId="77777777" w:rsidR="00B61F11" w:rsidRDefault="00B61F11" w:rsidP="00B61F11">
      <w:pPr>
        <w:spacing w:after="0" w:line="240" w:lineRule="auto"/>
      </w:pPr>
      <w:r>
        <w:separator/>
      </w:r>
    </w:p>
  </w:endnote>
  <w:endnote w:type="continuationSeparator" w:id="0">
    <w:p w14:paraId="5DC77C6A" w14:textId="77777777" w:rsidR="00B61F11" w:rsidRDefault="00B61F11" w:rsidP="00B6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FDBD" w14:textId="77777777" w:rsidR="00B61F11" w:rsidRDefault="00B61F11" w:rsidP="00B61F11">
      <w:pPr>
        <w:spacing w:after="0" w:line="240" w:lineRule="auto"/>
      </w:pPr>
      <w:r>
        <w:separator/>
      </w:r>
    </w:p>
  </w:footnote>
  <w:footnote w:type="continuationSeparator" w:id="0">
    <w:p w14:paraId="239BFB61" w14:textId="77777777" w:rsidR="00B61F11" w:rsidRDefault="00B61F11" w:rsidP="00B61F11">
      <w:pPr>
        <w:spacing w:after="0" w:line="240" w:lineRule="auto"/>
      </w:pPr>
      <w:r>
        <w:continuationSeparator/>
      </w:r>
    </w:p>
  </w:footnote>
  <w:footnote w:id="1">
    <w:p w14:paraId="79B7ABB0" w14:textId="7D837DC5" w:rsidR="00B61F11" w:rsidRPr="00B61F11" w:rsidRDefault="00B61F11" w:rsidP="00B61F11">
      <w:pPr>
        <w:spacing w:before="100" w:beforeAutospacing="1" w:after="0" w:line="240" w:lineRule="auto"/>
        <w:ind w:left="284" w:hanging="284"/>
        <w:jc w:val="both"/>
        <w:rPr>
          <w:rFonts w:ascii="Times New Roman" w:eastAsia="Times New Roman" w:hAnsi="Times New Roman" w:cs="Times New Roman"/>
          <w:i/>
          <w:iCs/>
          <w:sz w:val="20"/>
          <w:szCs w:val="20"/>
          <w:lang w:eastAsia="it-IT"/>
        </w:rPr>
      </w:pPr>
      <w:r w:rsidRPr="00B61F11">
        <w:rPr>
          <w:rStyle w:val="Rimandonotaapidipagina"/>
          <w:rFonts w:ascii="Times New Roman" w:hAnsi="Times New Roman" w:cs="Times New Roman"/>
          <w:i/>
          <w:iCs/>
          <w:sz w:val="20"/>
          <w:szCs w:val="20"/>
        </w:rPr>
        <w:footnoteRef/>
      </w:r>
      <w:r w:rsidRPr="00B61F11">
        <w:rPr>
          <w:rFonts w:ascii="Times New Roman" w:hAnsi="Times New Roman" w:cs="Times New Roman"/>
          <w:i/>
          <w:iCs/>
          <w:sz w:val="20"/>
          <w:szCs w:val="20"/>
        </w:rPr>
        <w:t xml:space="preserve"> </w:t>
      </w:r>
      <w:r w:rsidRPr="00F8449F">
        <w:rPr>
          <w:rFonts w:ascii="Times New Roman" w:eastAsia="Times New Roman" w:hAnsi="Times New Roman" w:cs="Times New Roman"/>
          <w:i/>
          <w:iCs/>
          <w:sz w:val="20"/>
          <w:szCs w:val="20"/>
          <w:lang w:eastAsia="it-IT"/>
        </w:rPr>
        <w:t xml:space="preserve"> Calcolato con le modalità di cui all’art. 4 della legge n. 68/1999, tenuto conto delle esenzioni per il settore edile di cui all’art. 5 comma 2 della medesima legge, modificato dall’art. 1, comma 53 della legge n. 247/2007 </w:t>
      </w:r>
    </w:p>
  </w:footnote>
  <w:footnote w:id="2">
    <w:p w14:paraId="0F84A0CF" w14:textId="2B9BD06B" w:rsidR="00B61F11" w:rsidRPr="00B61F11" w:rsidRDefault="00B61F11" w:rsidP="00B61F11">
      <w:pPr>
        <w:jc w:val="both"/>
        <w:rPr>
          <w:rFonts w:ascii="Times New Roman" w:eastAsia="Times New Roman" w:hAnsi="Times New Roman" w:cs="Times New Roman"/>
          <w:i/>
          <w:iCs/>
          <w:sz w:val="20"/>
          <w:szCs w:val="20"/>
          <w:lang w:eastAsia="it-IT"/>
        </w:rPr>
      </w:pPr>
      <w:r>
        <w:rPr>
          <w:rStyle w:val="Rimandonotaapidipagina"/>
        </w:rPr>
        <w:footnoteRef/>
      </w:r>
      <w:r>
        <w:t xml:space="preserve"> </w:t>
      </w:r>
      <w:r w:rsidRPr="00B61F11">
        <w:rPr>
          <w:rFonts w:ascii="Times New Roman" w:eastAsia="Times New Roman" w:hAnsi="Times New Roman" w:cs="Times New Roman"/>
          <w:i/>
          <w:iCs/>
          <w:sz w:val="20"/>
          <w:szCs w:val="20"/>
          <w:lang w:eastAsia="it-IT"/>
        </w:rPr>
        <w:t xml:space="preserve">D.Lgs. 30/03/2001, n. 165. Norme generali sull'ordinamento del lavoro alle dipendenze delle amministrazioni pubbliche. Articolo 53 Incompatibilità, cumulo di impieghi e incarichi. Comma 16-ter. I dipendenti che, negli ultimi tre anni di servizio, hanno esercitato poteri autoritativi o negoziali per conto delle pubbliche amministrazioni di cui all' articolo 1 ,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7A08" w14:textId="5761A6DE" w:rsidR="00E7254F" w:rsidRDefault="00E7254F">
    <w:pPr>
      <w:pStyle w:val="Intestazione"/>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756"/>
    <w:multiLevelType w:val="multilevel"/>
    <w:tmpl w:val="BE20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22DC5"/>
    <w:multiLevelType w:val="hybridMultilevel"/>
    <w:tmpl w:val="174C3778"/>
    <w:lvl w:ilvl="0" w:tplc="192AE8EE">
      <w:start w:val="1"/>
      <w:numFmt w:val="lowerLetter"/>
      <w:lvlText w:val="%1)"/>
      <w:lvlJc w:val="left"/>
      <w:pPr>
        <w:ind w:left="1762" w:hanging="360"/>
      </w:pPr>
      <w:rPr>
        <w:rFonts w:hint="default"/>
      </w:rPr>
    </w:lvl>
    <w:lvl w:ilvl="1" w:tplc="04100019" w:tentative="1">
      <w:start w:val="1"/>
      <w:numFmt w:val="lowerLetter"/>
      <w:lvlText w:val="%2."/>
      <w:lvlJc w:val="left"/>
      <w:pPr>
        <w:ind w:left="2137" w:hanging="360"/>
      </w:pPr>
    </w:lvl>
    <w:lvl w:ilvl="2" w:tplc="0410001B" w:tentative="1">
      <w:start w:val="1"/>
      <w:numFmt w:val="lowerRoman"/>
      <w:lvlText w:val="%3."/>
      <w:lvlJc w:val="right"/>
      <w:pPr>
        <w:ind w:left="2857" w:hanging="180"/>
      </w:pPr>
    </w:lvl>
    <w:lvl w:ilvl="3" w:tplc="0410000F" w:tentative="1">
      <w:start w:val="1"/>
      <w:numFmt w:val="decimal"/>
      <w:lvlText w:val="%4."/>
      <w:lvlJc w:val="left"/>
      <w:pPr>
        <w:ind w:left="3577" w:hanging="360"/>
      </w:pPr>
    </w:lvl>
    <w:lvl w:ilvl="4" w:tplc="04100019" w:tentative="1">
      <w:start w:val="1"/>
      <w:numFmt w:val="lowerLetter"/>
      <w:lvlText w:val="%5."/>
      <w:lvlJc w:val="left"/>
      <w:pPr>
        <w:ind w:left="4297" w:hanging="360"/>
      </w:pPr>
    </w:lvl>
    <w:lvl w:ilvl="5" w:tplc="0410001B" w:tentative="1">
      <w:start w:val="1"/>
      <w:numFmt w:val="lowerRoman"/>
      <w:lvlText w:val="%6."/>
      <w:lvlJc w:val="right"/>
      <w:pPr>
        <w:ind w:left="5017" w:hanging="180"/>
      </w:pPr>
    </w:lvl>
    <w:lvl w:ilvl="6" w:tplc="0410000F" w:tentative="1">
      <w:start w:val="1"/>
      <w:numFmt w:val="decimal"/>
      <w:lvlText w:val="%7."/>
      <w:lvlJc w:val="left"/>
      <w:pPr>
        <w:ind w:left="5737" w:hanging="360"/>
      </w:pPr>
    </w:lvl>
    <w:lvl w:ilvl="7" w:tplc="04100019" w:tentative="1">
      <w:start w:val="1"/>
      <w:numFmt w:val="lowerLetter"/>
      <w:lvlText w:val="%8."/>
      <w:lvlJc w:val="left"/>
      <w:pPr>
        <w:ind w:left="6457" w:hanging="360"/>
      </w:pPr>
    </w:lvl>
    <w:lvl w:ilvl="8" w:tplc="0410001B" w:tentative="1">
      <w:start w:val="1"/>
      <w:numFmt w:val="lowerRoman"/>
      <w:lvlText w:val="%9."/>
      <w:lvlJc w:val="right"/>
      <w:pPr>
        <w:ind w:left="7177" w:hanging="180"/>
      </w:pPr>
    </w:lvl>
  </w:abstractNum>
  <w:abstractNum w:abstractNumId="2" w15:restartNumberingAfterBreak="0">
    <w:nsid w:val="162702E6"/>
    <w:multiLevelType w:val="multilevel"/>
    <w:tmpl w:val="B1A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235C2"/>
    <w:multiLevelType w:val="multilevel"/>
    <w:tmpl w:val="2C0C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9463E"/>
    <w:multiLevelType w:val="multilevel"/>
    <w:tmpl w:val="D58C155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10E60"/>
    <w:multiLevelType w:val="hybridMultilevel"/>
    <w:tmpl w:val="5F84D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0CDD"/>
    <w:multiLevelType w:val="multilevel"/>
    <w:tmpl w:val="788AD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54239"/>
    <w:multiLevelType w:val="multilevel"/>
    <w:tmpl w:val="A372E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07F1D"/>
    <w:multiLevelType w:val="multilevel"/>
    <w:tmpl w:val="A5ECF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4140D"/>
    <w:multiLevelType w:val="hybridMultilevel"/>
    <w:tmpl w:val="B02AB5DA"/>
    <w:lvl w:ilvl="0" w:tplc="192AE8EE">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15:restartNumberingAfterBreak="0">
    <w:nsid w:val="39D73452"/>
    <w:multiLevelType w:val="multilevel"/>
    <w:tmpl w:val="EEE4435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7174B"/>
    <w:multiLevelType w:val="hybridMultilevel"/>
    <w:tmpl w:val="9D6EF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EE7799"/>
    <w:multiLevelType w:val="multilevel"/>
    <w:tmpl w:val="16EA8FE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02B9B"/>
    <w:multiLevelType w:val="multilevel"/>
    <w:tmpl w:val="42C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443FF"/>
    <w:multiLevelType w:val="multilevel"/>
    <w:tmpl w:val="B0E24CF8"/>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5716F"/>
    <w:multiLevelType w:val="multilevel"/>
    <w:tmpl w:val="F348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DA058D"/>
    <w:multiLevelType w:val="multilevel"/>
    <w:tmpl w:val="2F449F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54A4D"/>
    <w:multiLevelType w:val="multilevel"/>
    <w:tmpl w:val="46B28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74A3D"/>
    <w:multiLevelType w:val="multilevel"/>
    <w:tmpl w:val="B3E265A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2063DC"/>
    <w:multiLevelType w:val="multilevel"/>
    <w:tmpl w:val="724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B422A"/>
    <w:multiLevelType w:val="multilevel"/>
    <w:tmpl w:val="2D989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6450F"/>
    <w:multiLevelType w:val="multilevel"/>
    <w:tmpl w:val="160AD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C03E8D"/>
    <w:multiLevelType w:val="multilevel"/>
    <w:tmpl w:val="CA6A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E5FE8"/>
    <w:multiLevelType w:val="multilevel"/>
    <w:tmpl w:val="27A09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56C3E"/>
    <w:multiLevelType w:val="multilevel"/>
    <w:tmpl w:val="CD3A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E4691"/>
    <w:multiLevelType w:val="multilevel"/>
    <w:tmpl w:val="D07E2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9"/>
  </w:num>
  <w:num w:numId="3">
    <w:abstractNumId w:val="4"/>
  </w:num>
  <w:num w:numId="4">
    <w:abstractNumId w:val="23"/>
  </w:num>
  <w:num w:numId="5">
    <w:abstractNumId w:val="25"/>
  </w:num>
  <w:num w:numId="6">
    <w:abstractNumId w:val="12"/>
  </w:num>
  <w:num w:numId="7">
    <w:abstractNumId w:val="24"/>
  </w:num>
  <w:num w:numId="8">
    <w:abstractNumId w:val="21"/>
  </w:num>
  <w:num w:numId="9">
    <w:abstractNumId w:val="3"/>
  </w:num>
  <w:num w:numId="10">
    <w:abstractNumId w:val="16"/>
  </w:num>
  <w:num w:numId="11">
    <w:abstractNumId w:val="7"/>
  </w:num>
  <w:num w:numId="12">
    <w:abstractNumId w:val="0"/>
  </w:num>
  <w:num w:numId="13">
    <w:abstractNumId w:val="20"/>
  </w:num>
  <w:num w:numId="14">
    <w:abstractNumId w:val="15"/>
  </w:num>
  <w:num w:numId="15">
    <w:abstractNumId w:val="2"/>
  </w:num>
  <w:num w:numId="16">
    <w:abstractNumId w:val="6"/>
  </w:num>
  <w:num w:numId="17">
    <w:abstractNumId w:val="17"/>
  </w:num>
  <w:num w:numId="18">
    <w:abstractNumId w:val="8"/>
  </w:num>
  <w:num w:numId="19">
    <w:abstractNumId w:val="22"/>
  </w:num>
  <w:num w:numId="20">
    <w:abstractNumId w:val="5"/>
  </w:num>
  <w:num w:numId="21">
    <w:abstractNumId w:val="9"/>
  </w:num>
  <w:num w:numId="22">
    <w:abstractNumId w:val="11"/>
  </w:num>
  <w:num w:numId="23">
    <w:abstractNumId w:val="14"/>
  </w:num>
  <w:num w:numId="24">
    <w:abstractNumId w:val="1"/>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9F"/>
    <w:rsid w:val="00020C94"/>
    <w:rsid w:val="0021740A"/>
    <w:rsid w:val="0034068D"/>
    <w:rsid w:val="004969DA"/>
    <w:rsid w:val="00935E96"/>
    <w:rsid w:val="009E54B9"/>
    <w:rsid w:val="00B61F11"/>
    <w:rsid w:val="00E7254F"/>
    <w:rsid w:val="00F84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AF63"/>
  <w15:chartTrackingRefBased/>
  <w15:docId w15:val="{2A2F1641-E9EE-4B6C-8923-FA8F5B5A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449F"/>
    <w:rPr>
      <w:color w:val="0000FF"/>
      <w:u w:val="single"/>
    </w:rPr>
  </w:style>
  <w:style w:type="paragraph" w:styleId="NormaleWeb">
    <w:name w:val="Normal (Web)"/>
    <w:basedOn w:val="Normale"/>
    <w:uiPriority w:val="99"/>
    <w:semiHidden/>
    <w:unhideWhenUsed/>
    <w:rsid w:val="00F8449F"/>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sdfootnote">
    <w:name w:val="sdfootnote"/>
    <w:basedOn w:val="Normale"/>
    <w:rsid w:val="00F8449F"/>
    <w:pPr>
      <w:spacing w:before="100" w:beforeAutospacing="1" w:after="0" w:line="240" w:lineRule="auto"/>
      <w:ind w:left="284" w:hanging="284"/>
    </w:pPr>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020C94"/>
    <w:pPr>
      <w:ind w:left="720"/>
      <w:contextualSpacing/>
    </w:pPr>
  </w:style>
  <w:style w:type="paragraph" w:styleId="Testonotaapidipagina">
    <w:name w:val="footnote text"/>
    <w:basedOn w:val="Normale"/>
    <w:link w:val="TestonotaapidipaginaCarattere"/>
    <w:uiPriority w:val="99"/>
    <w:semiHidden/>
    <w:unhideWhenUsed/>
    <w:rsid w:val="00B61F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F11"/>
    <w:rPr>
      <w:sz w:val="20"/>
      <w:szCs w:val="20"/>
    </w:rPr>
  </w:style>
  <w:style w:type="character" w:styleId="Rimandonotaapidipagina">
    <w:name w:val="footnote reference"/>
    <w:basedOn w:val="Carpredefinitoparagrafo"/>
    <w:uiPriority w:val="99"/>
    <w:semiHidden/>
    <w:unhideWhenUsed/>
    <w:rsid w:val="00B61F11"/>
    <w:rPr>
      <w:vertAlign w:val="superscript"/>
    </w:rPr>
  </w:style>
  <w:style w:type="paragraph" w:styleId="Intestazione">
    <w:name w:val="header"/>
    <w:basedOn w:val="Normale"/>
    <w:link w:val="IntestazioneCarattere"/>
    <w:uiPriority w:val="99"/>
    <w:unhideWhenUsed/>
    <w:rsid w:val="00E725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54F"/>
  </w:style>
  <w:style w:type="paragraph" w:styleId="Pidipagina">
    <w:name w:val="footer"/>
    <w:basedOn w:val="Normale"/>
    <w:link w:val="PidipaginaCarattere"/>
    <w:uiPriority w:val="99"/>
    <w:unhideWhenUsed/>
    <w:rsid w:val="00E725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9978">
      <w:bodyDiv w:val="1"/>
      <w:marLeft w:val="0"/>
      <w:marRight w:val="0"/>
      <w:marTop w:val="0"/>
      <w:marBottom w:val="0"/>
      <w:divBdr>
        <w:top w:val="none" w:sz="0" w:space="0" w:color="auto"/>
        <w:left w:val="none" w:sz="0" w:space="0" w:color="auto"/>
        <w:bottom w:val="none" w:sz="0" w:space="0" w:color="auto"/>
        <w:right w:val="none" w:sz="0" w:space="0" w:color="auto"/>
      </w:divBdr>
      <w:divsChild>
        <w:div w:id="1682974505">
          <w:marLeft w:val="0"/>
          <w:marRight w:val="0"/>
          <w:marTop w:val="0"/>
          <w:marBottom w:val="0"/>
          <w:divBdr>
            <w:top w:val="none" w:sz="0" w:space="0" w:color="auto"/>
            <w:left w:val="none" w:sz="0" w:space="0" w:color="auto"/>
            <w:bottom w:val="none" w:sz="0" w:space="0" w:color="auto"/>
            <w:right w:val="none" w:sz="0" w:space="0" w:color="auto"/>
          </w:divBdr>
        </w:div>
        <w:div w:id="190506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27DE-BA4C-4212-A900-25AAD467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2470</Words>
  <Characters>14079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Presezzo - Ufficio Tecnico</dc:creator>
  <cp:keywords/>
  <dc:description/>
  <cp:lastModifiedBy>Comune  Presezzo - Ufficio Tecnico</cp:lastModifiedBy>
  <cp:revision>4</cp:revision>
  <dcterms:created xsi:type="dcterms:W3CDTF">2025-04-18T11:03:00Z</dcterms:created>
  <dcterms:modified xsi:type="dcterms:W3CDTF">2025-04-22T08:08:00Z</dcterms:modified>
</cp:coreProperties>
</file>